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D" w:rsidRDefault="0067365D" w:rsidP="0067365D">
      <w:pPr>
        <w:pStyle w:val="Heading3"/>
      </w:pPr>
      <w:bookmarkStart w:id="0" w:name="_Toc13032097"/>
      <w:bookmarkStart w:id="1" w:name="_Toc34463295"/>
      <w:bookmarkStart w:id="2" w:name="_Toc34463515"/>
      <w:bookmarkStart w:id="3" w:name="_Toc34723756"/>
      <w:bookmarkStart w:id="4" w:name="_Ref35419312"/>
      <w:bookmarkStart w:id="5" w:name="_Toc38700785"/>
      <w:bookmarkStart w:id="6" w:name="_GoBack"/>
      <w:bookmarkEnd w:id="6"/>
      <w:r>
        <w:t>IDJI 7.03</w:t>
      </w:r>
      <w:bookmarkEnd w:id="0"/>
      <w:r>
        <w:t xml:space="preserve"> – Burden of proof</w:t>
      </w:r>
      <w:bookmarkEnd w:id="1"/>
      <w:bookmarkEnd w:id="2"/>
      <w:bookmarkEnd w:id="3"/>
      <w:bookmarkEnd w:id="4"/>
      <w:bookmarkEnd w:id="5"/>
    </w:p>
    <w:p w:rsidR="0067365D" w:rsidRDefault="0067365D" w:rsidP="0067365D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67365D" w:rsidRDefault="0067365D" w:rsidP="0067365D">
      <w:pPr>
        <w:pStyle w:val="Instruction"/>
      </w:pPr>
      <w:r>
        <w:tab/>
        <w:t>In this case, the defendants have the burden of proving that the just compensation for the taking of their property exceeds the sum of $__________, which is the amount for just compensation presented in this trial by the state [name of condemning authority].  Since the condemning authority has conceded this value, your verdict should not be for an amount less than the amount of $__________.</w:t>
      </w:r>
    </w:p>
    <w:p w:rsidR="0067365D" w:rsidRDefault="0067365D" w:rsidP="0067365D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</w:p>
    <w:p w:rsidR="0067365D" w:rsidRDefault="0067365D" w:rsidP="0067365D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</w:p>
    <w:p w:rsidR="0067365D" w:rsidRDefault="0067365D" w:rsidP="0067365D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</w:p>
    <w:p w:rsidR="0067365D" w:rsidRDefault="0067365D" w:rsidP="0067365D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</w:p>
    <w:p w:rsidR="0067365D" w:rsidRDefault="0067365D" w:rsidP="0067365D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  <w:r>
        <w:rPr>
          <w:spacing w:val="-3"/>
        </w:rPr>
        <w:t>Comments:</w:t>
      </w:r>
    </w:p>
    <w:p w:rsidR="0067365D" w:rsidRDefault="0067365D" w:rsidP="0067365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i/>
          <w:iCs/>
          <w:spacing w:val="-3"/>
        </w:rPr>
        <w:tab/>
      </w:r>
      <w:r>
        <w:rPr>
          <w:spacing w:val="-3"/>
          <w:u w:val="single"/>
        </w:rPr>
        <w:t xml:space="preserve">State ex </w:t>
      </w:r>
      <w:proofErr w:type="spellStart"/>
      <w:r>
        <w:rPr>
          <w:spacing w:val="-3"/>
          <w:u w:val="single"/>
        </w:rPr>
        <w:t>rel</w:t>
      </w:r>
      <w:proofErr w:type="spellEnd"/>
      <w:r>
        <w:rPr>
          <w:spacing w:val="-3"/>
          <w:u w:val="single"/>
        </w:rPr>
        <w:t xml:space="preserve"> Moore v. </w:t>
      </w:r>
      <w:proofErr w:type="spellStart"/>
      <w:r>
        <w:rPr>
          <w:spacing w:val="-3"/>
          <w:u w:val="single"/>
        </w:rPr>
        <w:t>Bastain</w:t>
      </w:r>
      <w:proofErr w:type="spellEnd"/>
      <w:r>
        <w:rPr>
          <w:i/>
          <w:iCs/>
          <w:spacing w:val="-3"/>
        </w:rPr>
        <w:t>,</w:t>
      </w:r>
      <w:r>
        <w:rPr>
          <w:spacing w:val="-3"/>
        </w:rPr>
        <w:t xml:space="preserve"> 87 Idaho 444 (1976); </w:t>
      </w:r>
      <w:r>
        <w:rPr>
          <w:spacing w:val="-3"/>
          <w:u w:val="single"/>
        </w:rPr>
        <w:t>State v. McGill</w:t>
      </w:r>
      <w:r>
        <w:rPr>
          <w:spacing w:val="-3"/>
        </w:rPr>
        <w:t xml:space="preserve">, 79 Idaho 467 (1958); </w:t>
      </w:r>
      <w:r>
        <w:rPr>
          <w:spacing w:val="-3"/>
          <w:u w:val="single"/>
        </w:rPr>
        <w:t xml:space="preserve">State v. </w:t>
      </w:r>
      <w:proofErr w:type="spellStart"/>
      <w:r>
        <w:rPr>
          <w:spacing w:val="-3"/>
          <w:u w:val="single"/>
        </w:rPr>
        <w:t>Dunclick</w:t>
      </w:r>
      <w:proofErr w:type="spellEnd"/>
      <w:r>
        <w:rPr>
          <w:spacing w:val="-3"/>
        </w:rPr>
        <w:t xml:space="preserve">, 77 Idaho 45 (1955) and </w:t>
      </w:r>
      <w:r>
        <w:rPr>
          <w:spacing w:val="-3"/>
          <w:u w:val="single"/>
        </w:rPr>
        <w:t xml:space="preserve">Village of </w:t>
      </w:r>
      <w:proofErr w:type="spellStart"/>
      <w:r>
        <w:rPr>
          <w:spacing w:val="-3"/>
          <w:u w:val="single"/>
        </w:rPr>
        <w:t>Lapwai</w:t>
      </w:r>
      <w:proofErr w:type="spellEnd"/>
      <w:r>
        <w:rPr>
          <w:spacing w:val="-3"/>
          <w:u w:val="single"/>
        </w:rPr>
        <w:t xml:space="preserve"> v. </w:t>
      </w:r>
      <w:proofErr w:type="spellStart"/>
      <w:r>
        <w:rPr>
          <w:spacing w:val="-3"/>
          <w:u w:val="single"/>
        </w:rPr>
        <w:t>Alligier</w:t>
      </w:r>
      <w:proofErr w:type="spellEnd"/>
      <w:r>
        <w:rPr>
          <w:spacing w:val="-3"/>
        </w:rPr>
        <w:t xml:space="preserve">, 69 Idaho 397(1949), hold that the </w:t>
      </w:r>
      <w:proofErr w:type="spellStart"/>
      <w:r>
        <w:rPr>
          <w:spacing w:val="-3"/>
        </w:rPr>
        <w:t>condemnee</w:t>
      </w:r>
      <w:proofErr w:type="spellEnd"/>
      <w:r>
        <w:rPr>
          <w:spacing w:val="-3"/>
        </w:rPr>
        <w:t xml:space="preserve"> (defendant) has the burden of proof.  There should be no distinction between a direct condemnation and an indirect or inverse condemnation case, as in both cases the question of whether there has been a "taking" is an issue for the court, not the jury, thus in both cases the sole issue for the jury is that of just compensation.  Further, in any issue tried in a court, legal principle requires that someone have the "burden of proof."  In a condemnation action, the burden of proof should be on the defendant to prove that the just compensation is an amount greater than that offered or conceded by the state.</w:t>
      </w:r>
    </w:p>
    <w:p w:rsidR="0067365D" w:rsidRDefault="0067365D" w:rsidP="0067365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:rsidR="0067365D" w:rsidRDefault="0067365D" w:rsidP="0067365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In an inverse condemnation case, the standard burden of proof instruction is appropriate, as there may be no concession of value by the condemning authority.</w:t>
      </w:r>
    </w:p>
    <w:p w:rsidR="007A3362" w:rsidRDefault="0067365D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D"/>
    <w:rsid w:val="00544374"/>
    <w:rsid w:val="0067365D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7365D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65D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7365D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7365D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7365D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65D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7365D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7365D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2011-11-01T20:56:00Z</dcterms:created>
  <dcterms:modified xsi:type="dcterms:W3CDTF">2011-11-01T20:57:00Z</dcterms:modified>
</cp:coreProperties>
</file>