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53" w:rsidRDefault="00795453" w:rsidP="00795453">
      <w:pPr>
        <w:pStyle w:val="Heading3"/>
      </w:pPr>
      <w:bookmarkStart w:id="0" w:name="_Toc13032094"/>
      <w:bookmarkStart w:id="1" w:name="_Toc34463265"/>
      <w:bookmarkStart w:id="2" w:name="_Toc34463485"/>
      <w:bookmarkStart w:id="3" w:name="_Toc34723726"/>
      <w:bookmarkStart w:id="4" w:name="_Ref35418023"/>
      <w:bookmarkStart w:id="5" w:name="_Toc38700754"/>
      <w:r>
        <w:t>IDJI</w:t>
      </w:r>
      <w:r>
        <w:rPr>
          <w:b/>
          <w:bCs/>
        </w:rPr>
        <w:t xml:space="preserve"> </w:t>
      </w:r>
      <w:r>
        <w:t>6</w:t>
      </w:r>
      <w:bookmarkStart w:id="6" w:name="_GoBack"/>
      <w:bookmarkEnd w:id="6"/>
      <w:r>
        <w:t>.11 – Material breach</w:t>
      </w:r>
      <w:bookmarkEnd w:id="0"/>
      <w:bookmarkEnd w:id="1"/>
      <w:bookmarkEnd w:id="2"/>
      <w:bookmarkEnd w:id="3"/>
      <w:bookmarkEnd w:id="4"/>
      <w:bookmarkEnd w:id="5"/>
    </w:p>
    <w:p w:rsidR="00795453" w:rsidRDefault="00795453" w:rsidP="00795453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795453" w:rsidRDefault="00795453" w:rsidP="00795453">
      <w:pPr>
        <w:pStyle w:val="Instruction"/>
      </w:pPr>
      <w:r>
        <w:tab/>
        <w:t>A “material breach of contract,” as that term is used in these instructions, means a breach that defeats a fundamental purpose of the contract.</w:t>
      </w:r>
    </w:p>
    <w:p w:rsidR="00795453" w:rsidRDefault="00795453" w:rsidP="00795453">
      <w:pPr>
        <w:ind w:left="720" w:right="720"/>
      </w:pPr>
    </w:p>
    <w:p w:rsidR="00795453" w:rsidRDefault="00795453" w:rsidP="00795453">
      <w:pPr>
        <w:ind w:left="720" w:right="720"/>
      </w:pPr>
    </w:p>
    <w:p w:rsidR="00795453" w:rsidRDefault="00795453" w:rsidP="00795453">
      <w:pPr>
        <w:ind w:left="720" w:right="720"/>
      </w:pPr>
    </w:p>
    <w:p w:rsidR="00795453" w:rsidRDefault="00795453" w:rsidP="00795453">
      <w:pPr>
        <w:ind w:left="720" w:right="720"/>
      </w:pPr>
    </w:p>
    <w:p w:rsidR="00795453" w:rsidRDefault="00795453" w:rsidP="00795453">
      <w:pPr>
        <w:ind w:left="720" w:right="720"/>
        <w:rPr>
          <w:u w:val="single"/>
        </w:rPr>
      </w:pPr>
    </w:p>
    <w:p w:rsidR="00795453" w:rsidRDefault="00795453" w:rsidP="00795453">
      <w:pPr>
        <w:ind w:left="720" w:right="720"/>
        <w:rPr>
          <w:u w:val="single"/>
        </w:rPr>
      </w:pPr>
    </w:p>
    <w:p w:rsidR="00795453" w:rsidRDefault="00795453" w:rsidP="00795453">
      <w:pPr>
        <w:ind w:left="720" w:right="720"/>
        <w:rPr>
          <w:u w:val="single"/>
        </w:rPr>
      </w:pPr>
    </w:p>
    <w:p w:rsidR="00795453" w:rsidRDefault="00795453" w:rsidP="00795453">
      <w:r>
        <w:t>Comments:</w:t>
      </w:r>
    </w:p>
    <w:p w:rsidR="00795453" w:rsidRDefault="00795453" w:rsidP="00795453">
      <w:r>
        <w:rPr>
          <w:u w:val="single"/>
        </w:rPr>
        <w:t xml:space="preserve">Ervin Const. v. Van </w:t>
      </w:r>
      <w:proofErr w:type="spellStart"/>
      <w:r>
        <w:rPr>
          <w:u w:val="single"/>
        </w:rPr>
        <w:t>Orden</w:t>
      </w:r>
      <w:proofErr w:type="spellEnd"/>
      <w:r>
        <w:t>, 125 Id. 695, 699 (1993)</w:t>
      </w:r>
    </w:p>
    <w:p w:rsidR="007A3362" w:rsidRDefault="00795453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3"/>
    <w:rsid w:val="00544374"/>
    <w:rsid w:val="00795453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5453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545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9545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95453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5453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545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9545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95453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2011-11-01T19:59:00Z</dcterms:created>
  <dcterms:modified xsi:type="dcterms:W3CDTF">2011-11-01T19:59:00Z</dcterms:modified>
</cp:coreProperties>
</file>