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64" w:type="dxa"/>
        <w:tblLook w:val="04A0" w:firstRow="1" w:lastRow="0" w:firstColumn="1" w:lastColumn="0" w:noHBand="0" w:noVBand="1"/>
      </w:tblPr>
      <w:tblGrid>
        <w:gridCol w:w="585"/>
        <w:gridCol w:w="4094"/>
        <w:gridCol w:w="600"/>
        <w:gridCol w:w="570"/>
        <w:gridCol w:w="671"/>
        <w:gridCol w:w="708"/>
        <w:gridCol w:w="1324"/>
        <w:gridCol w:w="583"/>
        <w:gridCol w:w="100"/>
        <w:gridCol w:w="1904"/>
        <w:gridCol w:w="670"/>
        <w:gridCol w:w="611"/>
        <w:gridCol w:w="1525"/>
        <w:gridCol w:w="236"/>
        <w:gridCol w:w="2083"/>
      </w:tblGrid>
      <w:tr w:rsidR="00922F3C" w:rsidRPr="00495A15" w14:paraId="24C495F8" w14:textId="69E8A7C1" w:rsidTr="6B3DDB71">
        <w:trPr>
          <w:gridAfter w:val="2"/>
          <w:wAfter w:w="2319" w:type="dxa"/>
          <w:trHeight w:val="290"/>
        </w:trPr>
        <w:tc>
          <w:tcPr>
            <w:tcW w:w="5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hideMark/>
          </w:tcPr>
          <w:p w14:paraId="36F5D616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hideMark/>
          </w:tcPr>
          <w:p w14:paraId="1022E974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EBF7C0" w14:textId="3FF6C6D7" w:rsidR="00922F3C" w:rsidRPr="00495A15" w:rsidRDefault="00922F3C" w:rsidP="00850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Compliant?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26612AB1" w14:textId="6C79D53F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F9B5EA" w14:textId="353DFEB5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D78845C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2F3C" w:rsidRPr="00495A15" w14:paraId="1EBEBF67" w14:textId="611734E1" w:rsidTr="6B3DDB71">
        <w:trPr>
          <w:gridAfter w:val="2"/>
          <w:wAfter w:w="2319" w:type="dxa"/>
          <w:trHeight w:val="290"/>
        </w:trPr>
        <w:tc>
          <w:tcPr>
            <w:tcW w:w="5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hideMark/>
          </w:tcPr>
          <w:p w14:paraId="24BA1B45" w14:textId="77777777" w:rsidR="00922F3C" w:rsidRPr="00495A15" w:rsidRDefault="00922F3C" w:rsidP="0049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hideMark/>
          </w:tcPr>
          <w:p w14:paraId="12B4E72F" w14:textId="4C8D7C69" w:rsidR="00922F3C" w:rsidRPr="00495A15" w:rsidRDefault="00922F3C" w:rsidP="0049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6B3DDB71">
              <w:rPr>
                <w:rFonts w:ascii="Calibri" w:eastAsia="Times New Roman" w:hAnsi="Calibri" w:cs="Calibri"/>
                <w:color w:val="000000" w:themeColor="text1"/>
              </w:rPr>
              <w:t>ISC Security Requirements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15A3A2" w14:textId="77777777" w:rsidR="00922F3C" w:rsidRPr="00495A15" w:rsidRDefault="00922F3C" w:rsidP="0049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33421C" w14:textId="6BE5B9B9" w:rsidR="00922F3C" w:rsidRPr="00495A15" w:rsidRDefault="00922F3C" w:rsidP="0049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7C1838" w14:textId="77777777" w:rsidR="00922F3C" w:rsidRPr="00495A15" w:rsidRDefault="00922F3C" w:rsidP="0049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B9F37C" w14:textId="69419802" w:rsidR="00922F3C" w:rsidRPr="00495A15" w:rsidRDefault="005E27B9" w:rsidP="0049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Description in Detail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2549679" w14:textId="79F549F3" w:rsidR="00922F3C" w:rsidRPr="00495A15" w:rsidRDefault="009E32DB" w:rsidP="0049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</w:tr>
      <w:tr w:rsidR="00922F3C" w:rsidRPr="00495A15" w14:paraId="42FCEF43" w14:textId="5497F89B" w:rsidTr="6B3DDB71">
        <w:trPr>
          <w:gridAfter w:val="2"/>
          <w:wAfter w:w="2319" w:type="dxa"/>
          <w:trHeight w:val="7830"/>
        </w:trPr>
        <w:tc>
          <w:tcPr>
            <w:tcW w:w="5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16C1A6B7" w14:textId="77777777" w:rsidR="00922F3C" w:rsidRPr="00495A15" w:rsidRDefault="00922F3C" w:rsidP="6B3DD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6B3DDB71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E257B39" w14:textId="440220E0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Are modern cryptographic modules consistently used where cryptography is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required?</w:t>
            </w:r>
            <w:r w:rsidRPr="00975914">
              <w:rPr>
                <w:rFonts w:ascii="Calibri" w:eastAsia="Times New Roman" w:hAnsi="Calibri" w:cs="Calibri"/>
                <w:color w:val="FF0000"/>
              </w:rPr>
              <w:br/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1EF4EACA" w14:textId="5F614E92" w:rsidR="00922F3C" w:rsidRPr="00495A15" w:rsidRDefault="00922F3C" w:rsidP="00641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34DFF9E3" w14:textId="33101A4D" w:rsidR="00922F3C" w:rsidRPr="00495A15" w:rsidRDefault="00922F3C" w:rsidP="00641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0F823D47" w14:textId="0BCDD12B" w:rsidR="00922F3C" w:rsidRPr="00495A15" w:rsidRDefault="00922F3C" w:rsidP="00641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12758F08" w14:textId="71DE2640" w:rsidR="00922F3C" w:rsidRPr="00495A15" w:rsidRDefault="00922F3C" w:rsidP="00641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1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B05FA5" w14:textId="77777777" w:rsidR="00922F3C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t>Associated NIST Controls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Remote Access | Protection of Confidentiality and Integrity Using Encryption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[AC-17 (2)]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Access Restrictions for Change | Signed Components [CM-5 (3)]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Authenticator Management | Password-Based Authentication [IA-5 (1)]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Transmission Confidentiality and Integrity | Cryptographic Protection [SC-8 (1)]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Cryptographic Key Establishment and Management [SC-12]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Cryptographic Key Establishment and Management | Symmetric Keys [SC-12 (2)]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Cryptographic Key Establishment and Management | Asymmetric Keys [SC-12 (3)]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Protection of Information at Rest [SC-28]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</w: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t>Minimum Required Encryption Cipher Strength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AES-256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AES-128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</w:r>
          </w:p>
          <w:p w14:paraId="6529306B" w14:textId="4251E70D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t>Required Encryption-In-Transit Protocols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TLS 1.1 (Compliant)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TLS 1.2 (Compliant)</w:t>
            </w:r>
          </w:p>
        </w:tc>
      </w:tr>
      <w:tr w:rsidR="00922F3C" w:rsidRPr="00495A15" w14:paraId="6A91A590" w14:textId="61C8A40C" w:rsidTr="6B3DDB71">
        <w:trPr>
          <w:gridAfter w:val="2"/>
          <w:wAfter w:w="2319" w:type="dxa"/>
          <w:trHeight w:val="1160"/>
        </w:trPr>
        <w:tc>
          <w:tcPr>
            <w:tcW w:w="5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C73B082" w14:textId="77777777" w:rsidR="00922F3C" w:rsidRPr="00495A15" w:rsidRDefault="00922F3C" w:rsidP="6B3DD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6B3DDB71">
              <w:rPr>
                <w:rFonts w:ascii="Calibri" w:eastAsia="Times New Roman" w:hAnsi="Calibri" w:cs="Calibri"/>
                <w:color w:val="000000" w:themeColor="text1"/>
              </w:rPr>
              <w:lastRenderedPageBreak/>
              <w:t>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D475CE4" w14:textId="4267A228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Can the system support Single Sign On (SSO)?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35C385CC" w14:textId="5880E18B" w:rsidR="00922F3C" w:rsidRPr="00495A15" w:rsidRDefault="00922F3C" w:rsidP="0034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28F0BD66" w14:textId="63596C4F" w:rsidR="00922F3C" w:rsidRPr="00495A15" w:rsidRDefault="00922F3C" w:rsidP="0034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369EC72D" w14:textId="789CF23B" w:rsidR="00922F3C" w:rsidRPr="00495A15" w:rsidRDefault="00922F3C" w:rsidP="0034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044BCA04" w14:textId="3805B1FA" w:rsidR="00922F3C" w:rsidRPr="00495A15" w:rsidRDefault="00922F3C" w:rsidP="0034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1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4A577E" w14:textId="1CC4AF3A" w:rsidR="00922F3C" w:rsidRPr="00495A15" w:rsidRDefault="00975914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t>Associated NIST Control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Identification and Authentication (Non-Organizational Users) [IA-8]</w:t>
            </w:r>
          </w:p>
        </w:tc>
      </w:tr>
      <w:tr w:rsidR="00922F3C" w:rsidRPr="00495A15" w14:paraId="57C45D79" w14:textId="47AFB5E1" w:rsidTr="6B3DDB71">
        <w:trPr>
          <w:gridAfter w:val="2"/>
          <w:wAfter w:w="2319" w:type="dxa"/>
          <w:trHeight w:val="2610"/>
        </w:trPr>
        <w:tc>
          <w:tcPr>
            <w:tcW w:w="5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089624C" w14:textId="77777777" w:rsidR="00922F3C" w:rsidRPr="00495A15" w:rsidRDefault="00922F3C" w:rsidP="6B3DD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6B3DDB71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77C7725" w14:textId="77777777" w:rsidR="00922F3C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 xml:space="preserve">Does the </w:t>
            </w:r>
            <w:r w:rsidR="009D6D1A" w:rsidRPr="005E27B9">
              <w:rPr>
                <w:rFonts w:ascii="Calibri" w:eastAsia="Times New Roman" w:hAnsi="Calibri" w:cs="Calibri"/>
              </w:rPr>
              <w:t>Service Provider (</w:t>
            </w:r>
            <w:r w:rsidRPr="005E27B9">
              <w:rPr>
                <w:rFonts w:ascii="Calibri" w:eastAsia="Times New Roman" w:hAnsi="Calibri" w:cs="Calibri"/>
              </w:rPr>
              <w:t>SP</w:t>
            </w:r>
            <w:r w:rsidR="009D6D1A" w:rsidRPr="005E27B9">
              <w:rPr>
                <w:rFonts w:ascii="Calibri" w:eastAsia="Times New Roman" w:hAnsi="Calibri" w:cs="Calibri"/>
              </w:rPr>
              <w:t>)</w:t>
            </w:r>
            <w:r w:rsidRPr="005E27B9">
              <w:rPr>
                <w:rFonts w:ascii="Calibri" w:eastAsia="Times New Roman" w:hAnsi="Calibri" w:cs="Calibri"/>
              </w:rPr>
              <w:t xml:space="preserve"> </w:t>
            </w:r>
            <w:r w:rsidRPr="00495A15">
              <w:rPr>
                <w:rFonts w:ascii="Calibri" w:eastAsia="Times New Roman" w:hAnsi="Calibri" w:cs="Calibri"/>
                <w:color w:val="000000"/>
              </w:rPr>
              <w:t>scan for and consistently remediate High vulnerabilities within 30 days, Moderate vulnerabilities within 90 days, and Low vulnerabilities within 180 days?</w:t>
            </w:r>
          </w:p>
          <w:p w14:paraId="53D55B54" w14:textId="77777777" w:rsidR="00EA21EA" w:rsidRDefault="00EA21EA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18CE768" w14:textId="36874AAD" w:rsidR="00EA21EA" w:rsidRPr="00495A15" w:rsidRDefault="00EA21EA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Please note framework used to </w:t>
            </w:r>
            <w:r w:rsidR="006A7F84">
              <w:rPr>
                <w:rFonts w:ascii="Calibri" w:eastAsia="Times New Roman" w:hAnsi="Calibri" w:cs="Calibri"/>
                <w:color w:val="000000"/>
              </w:rPr>
              <w:t>determine vulnerability criticality.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5966CE6" w14:textId="4D899711" w:rsidR="00922F3C" w:rsidRPr="00495A15" w:rsidRDefault="00922F3C" w:rsidP="0034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26DCB7E1" w14:textId="32753973" w:rsidR="00922F3C" w:rsidRPr="00495A15" w:rsidRDefault="00922F3C" w:rsidP="0034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C87042F" w14:textId="5629B530" w:rsidR="00922F3C" w:rsidRPr="00495A15" w:rsidRDefault="00922F3C" w:rsidP="0034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62B869EC" w14:textId="6A13B832" w:rsidR="00922F3C" w:rsidRPr="00495A15" w:rsidRDefault="00922F3C" w:rsidP="0034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1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E1489D" w14:textId="0DAAD1E9" w:rsidR="00922F3C" w:rsidRPr="00495A15" w:rsidRDefault="00975914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t>Associated NIST Control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Vulnerability Scanning [RA-5]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</w: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t>Required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Credentialed scans must be used on all devices, and the credentials used must be validated to work properly for scanning purposes.</w:t>
            </w:r>
          </w:p>
        </w:tc>
      </w:tr>
      <w:tr w:rsidR="00922F3C" w:rsidRPr="00495A15" w14:paraId="7ED93D9D" w14:textId="4E6DCD86" w:rsidTr="6B3DDB71">
        <w:trPr>
          <w:gridAfter w:val="2"/>
          <w:wAfter w:w="2319" w:type="dxa"/>
          <w:trHeight w:val="3480"/>
        </w:trPr>
        <w:tc>
          <w:tcPr>
            <w:tcW w:w="5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2342C386" w14:textId="77777777" w:rsidR="00922F3C" w:rsidRPr="00495A15" w:rsidRDefault="00922F3C" w:rsidP="6B3DD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6B3DDB71">
              <w:rPr>
                <w:rFonts w:ascii="Calibri" w:eastAsia="Times New Roman" w:hAnsi="Calibri" w:cs="Calibri"/>
                <w:color w:val="000000" w:themeColor="text1"/>
              </w:rPr>
              <w:t>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353B9FB" w14:textId="0F66AC55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Does the SP and system utilize an audit and event monitoring solution that can support 90 days of online storage and 365 days of event/log data?</w:t>
            </w:r>
            <w:r w:rsidRPr="00495A15">
              <w:rPr>
                <w:rFonts w:ascii="Calibri" w:eastAsia="Times New Roman" w:hAnsi="Calibri" w:cs="Calibri"/>
                <w:color w:val="000000"/>
              </w:rPr>
              <w:br w:type="page"/>
            </w:r>
            <w:r w:rsidRPr="00495A15">
              <w:rPr>
                <w:rFonts w:ascii="Calibri" w:eastAsia="Times New Roman" w:hAnsi="Calibri" w:cs="Calibri"/>
                <w:color w:val="000000"/>
              </w:rPr>
              <w:br w:type="page"/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4E12A4E7" w14:textId="1918C60F" w:rsidR="00922F3C" w:rsidRPr="00495A15" w:rsidRDefault="00922F3C" w:rsidP="0034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3C4D2023" w14:textId="6672FC32" w:rsidR="00922F3C" w:rsidRPr="00495A15" w:rsidRDefault="00922F3C" w:rsidP="0034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5D6BFF8" w14:textId="644206B1" w:rsidR="00922F3C" w:rsidRPr="00495A15" w:rsidRDefault="00922F3C" w:rsidP="0034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4A8F8474" w14:textId="5407B028" w:rsidR="00922F3C" w:rsidRPr="00495A15" w:rsidRDefault="00922F3C" w:rsidP="0034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1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726173" w14:textId="70EDE8FB" w:rsidR="00922F3C" w:rsidRPr="00495A15" w:rsidRDefault="004D1C8B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t>Associated NIST Controls</w:t>
            </w: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495A15">
              <w:rPr>
                <w:rFonts w:ascii="Calibri" w:eastAsia="Times New Roman" w:hAnsi="Calibri" w:cs="Calibri"/>
                <w:color w:val="000000"/>
              </w:rPr>
              <w:t>Event Logging [AU-2]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 w:type="page"/>
              <w:t>Content of Audit Records [AU-3]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 w:type="page"/>
              <w:t>Time Stamps [AU-8]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 w:type="page"/>
              <w:t>Audit Record Retention [AU-11]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 w:type="page"/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t>Required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br w:type="page"/>
            </w:r>
            <w:r w:rsidRPr="00495A15">
              <w:rPr>
                <w:rFonts w:ascii="Calibri" w:eastAsia="Times New Roman" w:hAnsi="Calibri" w:cs="Calibri"/>
                <w:color w:val="000000"/>
              </w:rPr>
              <w:t>Some form of log aggregation is required. A SIEM is recommended but not required.</w:t>
            </w:r>
          </w:p>
        </w:tc>
      </w:tr>
      <w:tr w:rsidR="00922F3C" w:rsidRPr="00495A15" w14:paraId="5BD5595E" w14:textId="35C2C8C6" w:rsidTr="6B3DDB71">
        <w:trPr>
          <w:gridAfter w:val="2"/>
          <w:wAfter w:w="2319" w:type="dxa"/>
          <w:trHeight w:val="2320"/>
        </w:trPr>
        <w:tc>
          <w:tcPr>
            <w:tcW w:w="5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6F1DAA51" w14:textId="77777777" w:rsidR="00922F3C" w:rsidRPr="00495A15" w:rsidRDefault="00922F3C" w:rsidP="6B3DD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6B3DDB71">
              <w:rPr>
                <w:rFonts w:ascii="Calibri" w:eastAsia="Times New Roman" w:hAnsi="Calibri" w:cs="Calibri"/>
                <w:color w:val="000000" w:themeColor="text1"/>
              </w:rPr>
              <w:lastRenderedPageBreak/>
              <w:t>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01BD00C" w14:textId="5A8FA3DB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Does the system’s external DNS solution support DNS Security (DNSSEC) to provide origin authentication and integrity verification assurances?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609487C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D2E74A5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A3DAF3E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789411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9D3065" w14:textId="538DEFE2" w:rsidR="00922F3C" w:rsidRPr="00495A15" w:rsidRDefault="00345DE1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t>Associated NIST Controls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Secure Name/Address Resolution Service (Auth. Source) [SC-20]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Secure Name/Address Resolution Service (Recursive or Caching Resolver) [SC-21]</w:t>
            </w:r>
          </w:p>
        </w:tc>
      </w:tr>
      <w:tr w:rsidR="00922F3C" w:rsidRPr="00495A15" w14:paraId="1D77D37F" w14:textId="49CEFF8B" w:rsidTr="6B3DDB71">
        <w:trPr>
          <w:gridAfter w:val="2"/>
          <w:wAfter w:w="2319" w:type="dxa"/>
          <w:trHeight w:val="2610"/>
        </w:trPr>
        <w:tc>
          <w:tcPr>
            <w:tcW w:w="5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22D25B78" w14:textId="77777777" w:rsidR="00922F3C" w:rsidRPr="00495A15" w:rsidRDefault="00922F3C" w:rsidP="6B3DD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6B3DDB71">
              <w:rPr>
                <w:rFonts w:ascii="Calibri" w:eastAsia="Times New Roman" w:hAnsi="Calibri" w:cs="Calibri"/>
                <w:color w:val="000000" w:themeColor="text1"/>
              </w:rPr>
              <w:t>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B0BC8C8" w14:textId="048CBC18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Does the system require multi-factor authentication (MFA) for administrative accounts and functions?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E2297B8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0233972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25FAED1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BC2710C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2E6172" w14:textId="26189C64" w:rsidR="00922F3C" w:rsidRPr="00495A15" w:rsidRDefault="00345DE1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t>Associated NIST Controls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Identification and Authentication (Organizational Users) [IA-2]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Identification and Authentication | MFA for Privileged Accounts [IA-2(1)]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Identification and Authentication | Local Access to Privileged Accounts [IA-2(3)]</w:t>
            </w:r>
          </w:p>
        </w:tc>
      </w:tr>
      <w:tr w:rsidR="00922F3C" w:rsidRPr="00495A15" w14:paraId="4F1C3FC1" w14:textId="16995DE1" w:rsidTr="6B3DDB71">
        <w:trPr>
          <w:gridAfter w:val="2"/>
          <w:wAfter w:w="2319" w:type="dxa"/>
          <w:trHeight w:val="1160"/>
        </w:trPr>
        <w:tc>
          <w:tcPr>
            <w:tcW w:w="5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18F9659D" w14:textId="77777777" w:rsidR="00922F3C" w:rsidRPr="00495A15" w:rsidRDefault="00922F3C" w:rsidP="6B3DD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6B3DDB71">
              <w:rPr>
                <w:rFonts w:ascii="Calibri" w:eastAsia="Times New Roman" w:hAnsi="Calibri" w:cs="Calibri"/>
                <w:color w:val="000000" w:themeColor="text1"/>
              </w:rPr>
              <w:t>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2BBED89" w14:textId="4D76CFEE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Does the system ensure secure separation of customer data?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E946EC4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F6A58C7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DDCA2A2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458009C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B3303F" w14:textId="6213CA2E" w:rsidR="00922F3C" w:rsidRPr="00495A15" w:rsidRDefault="00345DE1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t>Associated NIST Control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Information Flow Enforcement [SC-4]</w:t>
            </w:r>
          </w:p>
        </w:tc>
      </w:tr>
      <w:tr w:rsidR="00922F3C" w:rsidRPr="00495A15" w14:paraId="5018AFC5" w14:textId="2D009DEE" w:rsidTr="6B3DDB71">
        <w:trPr>
          <w:gridAfter w:val="2"/>
          <w:wAfter w:w="2319" w:type="dxa"/>
          <w:trHeight w:val="2900"/>
        </w:trPr>
        <w:tc>
          <w:tcPr>
            <w:tcW w:w="5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09C6BC36" w14:textId="77777777" w:rsidR="00922F3C" w:rsidRPr="00495A15" w:rsidRDefault="00922F3C" w:rsidP="6B3DD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6B3DDB71">
              <w:rPr>
                <w:rFonts w:ascii="Calibri" w:eastAsia="Times New Roman" w:hAnsi="Calibri" w:cs="Calibri"/>
                <w:color w:val="000000" w:themeColor="text1"/>
              </w:rPr>
              <w:lastRenderedPageBreak/>
              <w:t>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82F2914" w14:textId="1759EB34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Does the system have the capability to detect, contain, and eradicate malicious software?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447A65A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BC5AC7A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769FBC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6DAB9DA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B77A0C" w14:textId="6FA0F08C" w:rsidR="00922F3C" w:rsidRPr="00495A15" w:rsidRDefault="00345DE1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t>Associated NIST Controls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Maintenance Tools | Inspect Media [MA-3 (2)]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Malicious Code Protection [SI-3]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Malicious Code Protection | Central Management [SI-3 (1)]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Malicious Code Protection | Automatic Updates [SI-3 (2)]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Malicious Code Protection | Non-signature Based Detection [SI-3 (7)]</w:t>
            </w:r>
          </w:p>
        </w:tc>
      </w:tr>
      <w:tr w:rsidR="00922F3C" w:rsidRPr="00495A15" w14:paraId="5AC8FCE1" w14:textId="3A01A1FE" w:rsidTr="6B3DDB71">
        <w:trPr>
          <w:gridAfter w:val="2"/>
          <w:wAfter w:w="2319" w:type="dxa"/>
          <w:trHeight w:val="1740"/>
        </w:trPr>
        <w:tc>
          <w:tcPr>
            <w:tcW w:w="5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5E1BEEA8" w14:textId="77777777" w:rsidR="00922F3C" w:rsidRPr="00495A15" w:rsidRDefault="00922F3C" w:rsidP="6B3DD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6B3DDB71">
              <w:rPr>
                <w:rFonts w:ascii="Calibri" w:eastAsia="Times New Roman" w:hAnsi="Calibri" w:cs="Calibri"/>
                <w:color w:val="000000" w:themeColor="text1"/>
              </w:rPr>
              <w:t>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09F97EB" w14:textId="5A12F216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Does the system protect audit information from unauthorized access, modification, and deletion?</w:t>
            </w:r>
            <w:r w:rsidRPr="00495A15">
              <w:rPr>
                <w:rFonts w:ascii="Calibri" w:eastAsia="Times New Roman" w:hAnsi="Calibri" w:cs="Calibri"/>
                <w:color w:val="000000"/>
              </w:rPr>
              <w:br w:type="page"/>
            </w:r>
            <w:r w:rsidRPr="00495A15">
              <w:rPr>
                <w:rFonts w:ascii="Calibri" w:eastAsia="Times New Roman" w:hAnsi="Calibri" w:cs="Calibri"/>
                <w:color w:val="000000"/>
              </w:rPr>
              <w:br w:type="page"/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93F9FF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8EA8D92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45DD07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83D17DA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B06FBA" w14:textId="23DE0CB0" w:rsidR="00922F3C" w:rsidRPr="00495A15" w:rsidRDefault="00345DE1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t>Associated NIST Controls</w:t>
            </w:r>
            <w:r w:rsidRPr="00495A15">
              <w:rPr>
                <w:rFonts w:ascii="Calibri" w:eastAsia="Times New Roman" w:hAnsi="Calibri" w:cs="Calibri"/>
                <w:color w:val="000000"/>
              </w:rPr>
              <w:br w:type="page"/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495A15">
              <w:rPr>
                <w:rFonts w:ascii="Calibri" w:eastAsia="Times New Roman" w:hAnsi="Calibri" w:cs="Calibri"/>
                <w:color w:val="000000"/>
              </w:rPr>
              <w:t>Audit Reduction and Report Generation [AU-7]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 w:type="page"/>
              <w:t>Protection of Audit Information [AU-9]</w:t>
            </w:r>
          </w:p>
        </w:tc>
      </w:tr>
      <w:tr w:rsidR="00922F3C" w:rsidRPr="00495A15" w14:paraId="2EE21347" w14:textId="155FCE5C" w:rsidTr="6B3DDB71">
        <w:trPr>
          <w:gridAfter w:val="2"/>
          <w:wAfter w:w="2319" w:type="dxa"/>
          <w:trHeight w:val="3190"/>
        </w:trPr>
        <w:tc>
          <w:tcPr>
            <w:tcW w:w="5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6B9A3926" w14:textId="77777777" w:rsidR="00922F3C" w:rsidRPr="00495A15" w:rsidRDefault="00922F3C" w:rsidP="6B3DD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6B3DDB71">
              <w:rPr>
                <w:rFonts w:ascii="Calibri" w:eastAsia="Times New Roman" w:hAnsi="Calibri" w:cs="Calibri"/>
                <w:color w:val="000000" w:themeColor="text1"/>
              </w:rPr>
              <w:t>10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211741C" w14:textId="77777777" w:rsidR="00D31C28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Does the SP have the capability to recover the system to a known and functional state following an outage, breach, DoS attack, or disaster?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</w:r>
          </w:p>
          <w:p w14:paraId="168F58D9" w14:textId="34F9DBD8" w:rsidR="00922F3C" w:rsidRPr="00495A15" w:rsidRDefault="00D2382B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27B9">
              <w:rPr>
                <w:rFonts w:ascii="Calibri" w:eastAsia="Times New Roman" w:hAnsi="Calibri" w:cs="Calibri"/>
              </w:rPr>
              <w:t>Detail recovery times</w:t>
            </w:r>
            <w:r w:rsidR="00DE42C4" w:rsidRPr="005E27B9">
              <w:rPr>
                <w:rFonts w:ascii="Calibri" w:eastAsia="Times New Roman" w:hAnsi="Calibri" w:cs="Calibri"/>
              </w:rPr>
              <w:t xml:space="preserve"> for outages</w:t>
            </w:r>
            <w:r w:rsidR="005E27B9" w:rsidRPr="005E27B9">
              <w:rPr>
                <w:rFonts w:ascii="Calibri" w:eastAsia="Times New Roman" w:hAnsi="Calibri" w:cs="Calibri"/>
              </w:rPr>
              <w:t>.</w:t>
            </w:r>
            <w:r w:rsidR="00922F3C" w:rsidRPr="00495A15"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45041FE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60079D9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B4F6C19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0F2D4FE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7C51B4" w14:textId="07BA9919" w:rsidR="00922F3C" w:rsidRPr="00495A15" w:rsidRDefault="00345DE1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t>Associated NIST Controls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Contingency Plan [CP-2]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Contingency Plan | Capacity Planning [CP-2 (2)]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Contingency Plan | Resume Mission and Business Functions [CP-2 (3)]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System Backup [CP-9]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System Recovery and Reconstitution [CP-10]</w:t>
            </w:r>
          </w:p>
        </w:tc>
      </w:tr>
      <w:tr w:rsidR="00922F3C" w:rsidRPr="00495A15" w14:paraId="07E772CD" w14:textId="532B86D9" w:rsidTr="6B3DDB71">
        <w:trPr>
          <w:gridAfter w:val="2"/>
          <w:wAfter w:w="2319" w:type="dxa"/>
          <w:trHeight w:val="1740"/>
        </w:trPr>
        <w:tc>
          <w:tcPr>
            <w:tcW w:w="5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320A6023" w14:textId="77777777" w:rsidR="00922F3C" w:rsidRPr="00495A15" w:rsidRDefault="00922F3C" w:rsidP="6B3DD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6B3DDB71">
              <w:rPr>
                <w:rFonts w:ascii="Calibri" w:eastAsia="Times New Roman" w:hAnsi="Calibri" w:cs="Calibri"/>
                <w:color w:val="000000" w:themeColor="text1"/>
              </w:rPr>
              <w:lastRenderedPageBreak/>
              <w:t>11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316F448" w14:textId="08F7D61D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Does the SP maintain a current, complete, and accurate inventory of the information system software, hardware, and network components?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2A658A1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2A2F699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DB2AD1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3066898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E11092" w14:textId="26DDBDE0" w:rsidR="00922F3C" w:rsidRPr="00495A15" w:rsidRDefault="00345DE1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t>Associated NIST Control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System Component Inventory [CM-8]</w:t>
            </w:r>
          </w:p>
        </w:tc>
      </w:tr>
      <w:tr w:rsidR="00922F3C" w:rsidRPr="00495A15" w14:paraId="75CD3CA3" w14:textId="7B2E21EF" w:rsidTr="6B3DDB71">
        <w:trPr>
          <w:gridAfter w:val="2"/>
          <w:wAfter w:w="2319" w:type="dxa"/>
          <w:trHeight w:val="1740"/>
        </w:trPr>
        <w:tc>
          <w:tcPr>
            <w:tcW w:w="5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552BE54F" w14:textId="77777777" w:rsidR="00922F3C" w:rsidRPr="00495A15" w:rsidRDefault="00922F3C" w:rsidP="6B3DD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6B3DDB71">
              <w:rPr>
                <w:rFonts w:ascii="Calibri" w:eastAsia="Times New Roman" w:hAnsi="Calibri" w:cs="Calibri"/>
                <w:color w:val="000000" w:themeColor="text1"/>
              </w:rPr>
              <w:t>12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008E271" w14:textId="6C82C4CF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Does the SP follow a formal change control process that includes a security impact assessment?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FE3BB41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E937AEA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DF35BB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01D0ECB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D8C88F" w14:textId="6FC5265E" w:rsidR="00922F3C" w:rsidRPr="00495A15" w:rsidRDefault="00345DE1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t>Associated NIST Controls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Configuration Change Control [CM-3]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Impact Analysis [CM-4]</w:t>
            </w:r>
          </w:p>
        </w:tc>
      </w:tr>
      <w:tr w:rsidR="00922F3C" w:rsidRPr="00495A15" w14:paraId="30DA726A" w14:textId="49EDAEB7" w:rsidTr="6B3DDB71">
        <w:trPr>
          <w:gridAfter w:val="2"/>
          <w:wAfter w:w="2319" w:type="dxa"/>
          <w:trHeight w:val="2610"/>
        </w:trPr>
        <w:tc>
          <w:tcPr>
            <w:tcW w:w="5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5D9C3093" w14:textId="77777777" w:rsidR="00922F3C" w:rsidRPr="00495A15" w:rsidRDefault="00922F3C" w:rsidP="6B3DD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6B3DDB71">
              <w:rPr>
                <w:rFonts w:ascii="Calibri" w:eastAsia="Times New Roman" w:hAnsi="Calibri" w:cs="Calibri"/>
                <w:color w:val="000000" w:themeColor="text1"/>
              </w:rPr>
              <w:t>13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C006D44" w14:textId="665688F2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Does the SP employ automated mechanisms to detect inventory and configuration changes?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76C98D4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2FCFAA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13E6DA5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3013853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5489E2" w14:textId="20D08707" w:rsidR="00922F3C" w:rsidRPr="00495A15" w:rsidRDefault="00345DE1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t>Associated NIST Controls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Baseline Configuration | Automation [CM-2(2)]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Configuration Settings | Automated Mgmt., Application &amp; Verification [CM-6(1)]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System Component Inventory | Automated Unauthorized Component Detection [CM-8(3)]</w:t>
            </w:r>
          </w:p>
        </w:tc>
      </w:tr>
      <w:tr w:rsidR="00922F3C" w:rsidRPr="00495A15" w14:paraId="50FAEB12" w14:textId="71EF6A55" w:rsidTr="6B3DDB71">
        <w:trPr>
          <w:gridAfter w:val="2"/>
          <w:wAfter w:w="2319" w:type="dxa"/>
          <w:trHeight w:val="2320"/>
        </w:trPr>
        <w:tc>
          <w:tcPr>
            <w:tcW w:w="5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47641111" w14:textId="77777777" w:rsidR="00922F3C" w:rsidRPr="00495A15" w:rsidRDefault="00922F3C" w:rsidP="6B3DD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6B3DDB71">
              <w:rPr>
                <w:rFonts w:ascii="Calibri" w:eastAsia="Times New Roman" w:hAnsi="Calibri" w:cs="Calibri"/>
                <w:color w:val="000000" w:themeColor="text1"/>
              </w:rPr>
              <w:t>14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4EF9ABB" w14:textId="216C9D83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Does the SP prevent unauthorized changes to the system?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70FE4CE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7C989C1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B67F91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94897F8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CF3FAF" w14:textId="5EE35C1E" w:rsidR="00922F3C" w:rsidRPr="00495A15" w:rsidRDefault="00345DE1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t>Associated NIST Controls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Access Restriction for Change [CM-5]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Access Restriction for Change | Automated Access Enforcement &amp; Audit Records [CM-5(1)]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Access Restriction for Change | Privilege Limitation for Production and Operation [CM-5(5)]</w:t>
            </w:r>
          </w:p>
        </w:tc>
      </w:tr>
      <w:tr w:rsidR="00922F3C" w:rsidRPr="00495A15" w14:paraId="16020F73" w14:textId="6E79CA85" w:rsidTr="6B3DDB71">
        <w:trPr>
          <w:gridAfter w:val="2"/>
          <w:wAfter w:w="2319" w:type="dxa"/>
          <w:trHeight w:val="2030"/>
        </w:trPr>
        <w:tc>
          <w:tcPr>
            <w:tcW w:w="5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4518F38C" w14:textId="77777777" w:rsidR="00922F3C" w:rsidRPr="00495A15" w:rsidRDefault="00922F3C" w:rsidP="6B3DD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6B3DDB71">
              <w:rPr>
                <w:rFonts w:ascii="Calibri" w:eastAsia="Times New Roman" w:hAnsi="Calibri" w:cs="Calibri"/>
                <w:color w:val="000000" w:themeColor="text1"/>
              </w:rPr>
              <w:lastRenderedPageBreak/>
              <w:t>15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9440BD0" w14:textId="32FD490D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Does the SP scan for configuration settings on systems in the environment?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495A15">
              <w:rPr>
                <w:rFonts w:ascii="Calibri" w:eastAsia="Times New Roman" w:hAnsi="Calibri" w:cs="Calibri"/>
                <w:color w:val="000000"/>
              </w:rPr>
              <w:br w:type="page"/>
            </w:r>
            <w:r w:rsidRPr="00495A15">
              <w:rPr>
                <w:rFonts w:ascii="Calibri" w:eastAsia="Times New Roman" w:hAnsi="Calibri" w:cs="Calibri"/>
                <w:color w:val="000000"/>
              </w:rPr>
              <w:br w:type="page"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2860F1D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BFEC299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77C3330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2C4767B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5B4CFF" w14:textId="39E84B0B" w:rsidR="00922F3C" w:rsidRPr="00495A15" w:rsidRDefault="00DE42C4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t>Associated NIST Controls</w:t>
            </w:r>
            <w:r w:rsidRPr="00495A15">
              <w:rPr>
                <w:rFonts w:ascii="Calibri" w:eastAsia="Times New Roman" w:hAnsi="Calibri" w:cs="Calibri"/>
                <w:color w:val="000000"/>
              </w:rPr>
              <w:br w:type="page"/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495A15">
              <w:rPr>
                <w:rFonts w:ascii="Calibri" w:eastAsia="Times New Roman" w:hAnsi="Calibri" w:cs="Calibri"/>
                <w:color w:val="000000"/>
              </w:rPr>
              <w:t>Configuration Settings [CM-6]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 w:type="page"/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t>Preference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495A15">
              <w:rPr>
                <w:rFonts w:ascii="Calibri" w:eastAsia="Times New Roman" w:hAnsi="Calibri" w:cs="Calibri"/>
                <w:color w:val="000000"/>
              </w:rPr>
              <w:br w:type="page"/>
              <w:t>SCAP scans</w:t>
            </w:r>
          </w:p>
        </w:tc>
      </w:tr>
      <w:tr w:rsidR="00922F3C" w:rsidRPr="00495A15" w14:paraId="3F971C61" w14:textId="4279FCAB" w:rsidTr="6B3DDB71">
        <w:trPr>
          <w:gridAfter w:val="2"/>
          <w:wAfter w:w="2319" w:type="dxa"/>
          <w:trHeight w:val="1160"/>
        </w:trPr>
        <w:tc>
          <w:tcPr>
            <w:tcW w:w="5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68175C2F" w14:textId="77777777" w:rsidR="00922F3C" w:rsidRPr="00495A15" w:rsidRDefault="00922F3C" w:rsidP="6B3DD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6B3DDB71">
              <w:rPr>
                <w:rFonts w:ascii="Calibri" w:eastAsia="Times New Roman" w:hAnsi="Calibri" w:cs="Calibri"/>
                <w:color w:val="000000" w:themeColor="text1"/>
              </w:rPr>
              <w:t>16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33853C2" w14:textId="523011C5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Does the SP have an Incident Response Plan?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2F22DC5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FD28E73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BAF87E0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7FC92C3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DF03F0" w14:textId="1926A42A" w:rsidR="00922F3C" w:rsidRPr="00495A15" w:rsidRDefault="00DE42C4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t>Associated NIST Control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Incident Response Testing [IR-3]</w:t>
            </w:r>
          </w:p>
        </w:tc>
      </w:tr>
      <w:tr w:rsidR="00922F3C" w:rsidRPr="00495A15" w14:paraId="3BF645BB" w14:textId="7BE61414" w:rsidTr="6B3DDB71">
        <w:trPr>
          <w:gridAfter w:val="2"/>
          <w:wAfter w:w="2319" w:type="dxa"/>
          <w:trHeight w:val="1450"/>
        </w:trPr>
        <w:tc>
          <w:tcPr>
            <w:tcW w:w="5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23289167" w14:textId="77777777" w:rsidR="00922F3C" w:rsidRPr="00495A15" w:rsidRDefault="00922F3C" w:rsidP="6B3DD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6B3DDB71">
              <w:rPr>
                <w:rFonts w:ascii="Calibri" w:eastAsia="Times New Roman" w:hAnsi="Calibri" w:cs="Calibri"/>
                <w:color w:val="000000" w:themeColor="text1"/>
              </w:rPr>
              <w:t>17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65EDFED" w14:textId="5F47866A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Does the SP have a Configuration Management Plan?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0C17A30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9795D46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FFC3E77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AF534C5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9D2F50" w14:textId="55FC85B2" w:rsidR="00922F3C" w:rsidRPr="00495A15" w:rsidRDefault="00DE42C4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t>Associated NIST Controls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Configuration Management Plan [CM-9]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User-Installed Software [CM-11]</w:t>
            </w:r>
          </w:p>
        </w:tc>
      </w:tr>
      <w:tr w:rsidR="00922F3C" w:rsidRPr="00495A15" w14:paraId="36D6BD8E" w14:textId="2B39DA2F" w:rsidTr="6B3DDB71">
        <w:trPr>
          <w:gridAfter w:val="2"/>
          <w:wAfter w:w="2319" w:type="dxa"/>
          <w:trHeight w:val="2030"/>
        </w:trPr>
        <w:tc>
          <w:tcPr>
            <w:tcW w:w="5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1DDDA71" w14:textId="77777777" w:rsidR="00922F3C" w:rsidRPr="00495A15" w:rsidRDefault="00922F3C" w:rsidP="6B3DD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6B3DDB71">
              <w:rPr>
                <w:rFonts w:ascii="Calibri" w:eastAsia="Times New Roman" w:hAnsi="Calibri" w:cs="Calibri"/>
                <w:color w:val="000000" w:themeColor="text1"/>
              </w:rPr>
              <w:t>18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7121423" w14:textId="3E5A3159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Does the SP have a Contingency Plan and a fully developed Contingency Plan test plan in accordance with NIST Special Publication 800-34?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B9B82EB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7FA430B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EAD663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2F6230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73FDCF" w14:textId="2524020C" w:rsidR="00922F3C" w:rsidRPr="00495A15" w:rsidRDefault="00DE42C4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t>Associated NIST Controls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Contingency Plan [CP-2]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Telecommunications Services [CP-8]</w:t>
            </w:r>
          </w:p>
        </w:tc>
      </w:tr>
      <w:tr w:rsidR="00922F3C" w:rsidRPr="00495A15" w14:paraId="18E38051" w14:textId="0D598A3F" w:rsidTr="6B3DDB71">
        <w:trPr>
          <w:gridAfter w:val="2"/>
          <w:wAfter w:w="2319" w:type="dxa"/>
          <w:trHeight w:val="1160"/>
        </w:trPr>
        <w:tc>
          <w:tcPr>
            <w:tcW w:w="5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6732BC90" w14:textId="77777777" w:rsidR="00922F3C" w:rsidRPr="00495A15" w:rsidRDefault="00922F3C" w:rsidP="6B3DD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6B3DDB71">
              <w:rPr>
                <w:rFonts w:ascii="Calibri" w:eastAsia="Times New Roman" w:hAnsi="Calibri" w:cs="Calibri"/>
                <w:color w:val="000000" w:themeColor="text1"/>
              </w:rPr>
              <w:t>19</w:t>
            </w:r>
          </w:p>
        </w:tc>
        <w:tc>
          <w:tcPr>
            <w:tcW w:w="4094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078C132" w14:textId="7DC0E725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Does the SP conduct code analysis for internally developed code?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600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3986FAF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016238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221C96C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5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390E3A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</w:tcPr>
          <w:p w14:paraId="3F195520" w14:textId="6C7070B9" w:rsidR="00922F3C" w:rsidRPr="00495A15" w:rsidRDefault="00DE42C4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t>Associated NIST Control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Developer Testing and Evaluation [SA-11]</w:t>
            </w:r>
          </w:p>
        </w:tc>
      </w:tr>
      <w:tr w:rsidR="002645D2" w:rsidRPr="00495A15" w14:paraId="500ECB22" w14:textId="77777777" w:rsidTr="6B3DDB71">
        <w:trPr>
          <w:gridAfter w:val="2"/>
          <w:wAfter w:w="2319" w:type="dxa"/>
          <w:trHeight w:val="1142"/>
        </w:trPr>
        <w:tc>
          <w:tcPr>
            <w:tcW w:w="13945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96173C8" w14:textId="48D1560E" w:rsidR="002645D2" w:rsidRPr="005E27B9" w:rsidRDefault="00C92499" w:rsidP="6B3DD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6B3DDB7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For the following, please note </w:t>
            </w:r>
            <w:r w:rsidR="002400A3" w:rsidRPr="6B3DDB7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is the system leverages a </w:t>
            </w:r>
            <w:proofErr w:type="spellStart"/>
            <w:r w:rsidR="002400A3" w:rsidRPr="6B3DDB7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StateRAMP</w:t>
            </w:r>
            <w:proofErr w:type="spellEnd"/>
            <w:r w:rsidR="002400A3" w:rsidRPr="6B3DDB7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or FedRAMP accredited IaaS.</w:t>
            </w:r>
          </w:p>
          <w:p w14:paraId="70824144" w14:textId="3C1DD04A" w:rsidR="004E420E" w:rsidRPr="00495A15" w:rsidRDefault="005E27B9" w:rsidP="6B3DD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6B3DDB7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Please provide letter of certification from the leveraged system’s service provider.</w:t>
            </w:r>
          </w:p>
        </w:tc>
      </w:tr>
      <w:tr w:rsidR="00922F3C" w:rsidRPr="00495A15" w14:paraId="5D2171F8" w14:textId="3504FB5D" w:rsidTr="6B3DDB71">
        <w:trPr>
          <w:gridAfter w:val="2"/>
          <w:wAfter w:w="2319" w:type="dxa"/>
          <w:trHeight w:val="4060"/>
        </w:trPr>
        <w:tc>
          <w:tcPr>
            <w:tcW w:w="585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6ABE7492" w14:textId="77777777" w:rsidR="00922F3C" w:rsidRPr="00495A15" w:rsidRDefault="00922F3C" w:rsidP="6B3DD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6B3DDB71">
              <w:rPr>
                <w:rFonts w:ascii="Calibri" w:eastAsia="Times New Roman" w:hAnsi="Calibri" w:cs="Calibri"/>
                <w:color w:val="000000" w:themeColor="text1"/>
              </w:rPr>
              <w:t>20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78AFA61" w14:textId="66A1C95B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Does the SP restrict physical system access to only authorized personnel?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9B41FF3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E3A7669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3DD586A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D958BD0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 w:themeColor="background1" w:themeShade="80"/>
            </w:tcBorders>
          </w:tcPr>
          <w:p w14:paraId="1B2BE751" w14:textId="67B68305" w:rsidR="00922F3C" w:rsidRPr="00495A15" w:rsidRDefault="00DE42C4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t>Associated NIST Controls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Physical Access Authorizations [PE-2]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Physical Access Control [PE-3]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Access Control for Transmission [PE-4]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Access Control for Output Devices [PE-5]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Monitoring Physical Access [PE-6]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Visitor Access Records [PE-8]</w:t>
            </w:r>
          </w:p>
        </w:tc>
      </w:tr>
      <w:tr w:rsidR="00922F3C" w:rsidRPr="00495A15" w14:paraId="66FBA7C5" w14:textId="2A49B80A" w:rsidTr="6B3DDB71">
        <w:trPr>
          <w:gridAfter w:val="2"/>
          <w:wAfter w:w="2319" w:type="dxa"/>
          <w:trHeight w:val="29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E14E7" w14:textId="77777777" w:rsidR="00922F3C" w:rsidRPr="00495A15" w:rsidRDefault="00922F3C" w:rsidP="6B3DD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6B3DDB71">
              <w:rPr>
                <w:rFonts w:ascii="Calibri" w:eastAsia="Times New Roman" w:hAnsi="Calibri" w:cs="Calibri"/>
                <w:color w:val="000000" w:themeColor="text1"/>
              </w:rPr>
              <w:t>21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CBA5" w14:textId="7532F9B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Does the SP monitor and log physical access to the information system and maintain access records?</w:t>
            </w:r>
            <w:r w:rsidRPr="00495A15">
              <w:rPr>
                <w:rFonts w:ascii="Calibri" w:eastAsia="Times New Roman" w:hAnsi="Calibri" w:cs="Calibri"/>
                <w:color w:val="000000"/>
              </w:rPr>
              <w:br w:type="page"/>
            </w:r>
            <w:r w:rsidRPr="00495A15">
              <w:rPr>
                <w:rFonts w:ascii="Calibri" w:eastAsia="Times New Roman" w:hAnsi="Calibri" w:cs="Calibri"/>
                <w:color w:val="000000"/>
              </w:rPr>
              <w:br w:type="page"/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37BC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E304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E160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004F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612D3" w14:textId="23E0CEA3" w:rsidR="00922F3C" w:rsidRPr="00495A15" w:rsidRDefault="00DE42C4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t>Associated NIST Controls</w:t>
            </w: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495A15">
              <w:rPr>
                <w:rFonts w:ascii="Calibri" w:eastAsia="Times New Roman" w:hAnsi="Calibri" w:cs="Calibri"/>
                <w:color w:val="000000"/>
              </w:rPr>
              <w:t>Monitoring Physical Access [PE-6]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 w:type="page"/>
              <w:t>Visitor Access Records [PE-8]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495A15">
              <w:rPr>
                <w:rFonts w:ascii="Calibri" w:eastAsia="Times New Roman" w:hAnsi="Calibri" w:cs="Calibri"/>
                <w:color w:val="000000"/>
              </w:rPr>
              <w:br w:type="page"/>
            </w:r>
          </w:p>
        </w:tc>
      </w:tr>
      <w:tr w:rsidR="00922F3C" w:rsidRPr="00495A15" w14:paraId="65730AA7" w14:textId="68619808" w:rsidTr="6B3DDB71">
        <w:trPr>
          <w:gridAfter w:val="2"/>
          <w:wAfter w:w="2319" w:type="dxa"/>
          <w:trHeight w:val="2900"/>
        </w:trPr>
        <w:tc>
          <w:tcPr>
            <w:tcW w:w="58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5F601EEF" w14:textId="77777777" w:rsidR="00922F3C" w:rsidRPr="00495A15" w:rsidRDefault="00922F3C" w:rsidP="6B3DD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6B3DDB71">
              <w:rPr>
                <w:rFonts w:ascii="Calibri" w:eastAsia="Times New Roman" w:hAnsi="Calibri" w:cs="Calibri"/>
                <w:color w:val="000000" w:themeColor="text1"/>
              </w:rPr>
              <w:lastRenderedPageBreak/>
              <w:t>22</w:t>
            </w:r>
          </w:p>
        </w:tc>
        <w:tc>
          <w:tcPr>
            <w:tcW w:w="4094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58FA606" w14:textId="2A291E29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Does the SP monitor and respond to physical intrusion alarms and surveillance equipment?</w:t>
            </w:r>
          </w:p>
        </w:tc>
        <w:tc>
          <w:tcPr>
            <w:tcW w:w="600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2E0D692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948731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1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1328DB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5" w:type="dxa"/>
            <w:gridSpan w:val="4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135365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0" w:type="dxa"/>
            <w:gridSpan w:val="4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124B91" w14:textId="4DF939D1" w:rsidR="00922F3C" w:rsidRPr="00495A15" w:rsidRDefault="00673C91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t>Associated NIST Control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Monitoring Physical Access | Intrusion Alarms &amp; Surveillance Equipment [PE-6 (1)]</w:t>
            </w:r>
          </w:p>
        </w:tc>
      </w:tr>
      <w:tr w:rsidR="00922F3C" w:rsidRPr="00495A15" w14:paraId="6804CD17" w14:textId="74CB64DB" w:rsidTr="6B3DDB71">
        <w:trPr>
          <w:gridAfter w:val="2"/>
          <w:wAfter w:w="2319" w:type="dxa"/>
          <w:trHeight w:val="2900"/>
        </w:trPr>
        <w:tc>
          <w:tcPr>
            <w:tcW w:w="5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096C9505" w14:textId="77777777" w:rsidR="00922F3C" w:rsidRPr="00495A15" w:rsidRDefault="00922F3C" w:rsidP="6B3DD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6B3DDB71">
              <w:rPr>
                <w:rFonts w:ascii="Calibri" w:eastAsia="Times New Roman" w:hAnsi="Calibri" w:cs="Calibri"/>
                <w:color w:val="000000" w:themeColor="text1"/>
              </w:rPr>
              <w:t>23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59D86F5" w14:textId="1CB81BA4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Does the system have or use alternate telecommunications providers?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74F29F1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308BA39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0DCF4FA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7AECD3F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E92E74" w14:textId="6AA7DED1" w:rsidR="00922F3C" w:rsidRPr="00495A15" w:rsidRDefault="00673C91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t>Associated NIST Controls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Telecommunication Services [CP-8]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Telecommunication Services | Single Point of Failure [CP-8 (2)]</w:t>
            </w:r>
          </w:p>
        </w:tc>
      </w:tr>
      <w:tr w:rsidR="00922F3C" w:rsidRPr="00495A15" w14:paraId="2864F0ED" w14:textId="4DCF11D2" w:rsidTr="6B3DDB71">
        <w:trPr>
          <w:gridAfter w:val="2"/>
          <w:wAfter w:w="2319" w:type="dxa"/>
          <w:trHeight w:val="2610"/>
        </w:trPr>
        <w:tc>
          <w:tcPr>
            <w:tcW w:w="5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1B3CD814" w14:textId="77777777" w:rsidR="00922F3C" w:rsidRPr="00495A15" w:rsidRDefault="00922F3C" w:rsidP="6B3DD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6B3DDB71">
              <w:rPr>
                <w:rFonts w:ascii="Calibri" w:eastAsia="Times New Roman" w:hAnsi="Calibri" w:cs="Calibri"/>
                <w:color w:val="000000" w:themeColor="text1"/>
              </w:rPr>
              <w:t>24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83A4040" w14:textId="7C7A1ED0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Does the system have backup power generation or other redundancy?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DBF8794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7C118AC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5DC6B81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41518CB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EB7EE8" w14:textId="6102A1E8" w:rsidR="00922F3C" w:rsidRPr="00495A15" w:rsidRDefault="00673C91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t>Associated NIST Controls</w:t>
            </w:r>
            <w:r w:rsidRPr="00495A15">
              <w:rPr>
                <w:rFonts w:ascii="Calibri" w:eastAsia="Times New Roman" w:hAnsi="Calibri" w:cs="Calibri"/>
                <w:color w:val="000000"/>
              </w:rPr>
              <w:br/>
              <w:t>Emergency Power [PE-11]</w:t>
            </w:r>
          </w:p>
        </w:tc>
      </w:tr>
      <w:tr w:rsidR="00922F3C" w:rsidRPr="00495A15" w14:paraId="1B6D6CE9" w14:textId="27668EA3" w:rsidTr="6B3DDB71">
        <w:trPr>
          <w:gridAfter w:val="2"/>
          <w:wAfter w:w="2319" w:type="dxa"/>
          <w:trHeight w:val="2900"/>
        </w:trPr>
        <w:tc>
          <w:tcPr>
            <w:tcW w:w="5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437B6B05" w14:textId="77777777" w:rsidR="00922F3C" w:rsidRPr="00495A15" w:rsidRDefault="00922F3C" w:rsidP="6B3DD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6B3DDB71">
              <w:rPr>
                <w:rFonts w:ascii="Calibri" w:eastAsia="Times New Roman" w:hAnsi="Calibri" w:cs="Calibri"/>
                <w:color w:val="000000" w:themeColor="text1"/>
              </w:rPr>
              <w:lastRenderedPageBreak/>
              <w:t>25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0C57E1F" w14:textId="176AD040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Does the SP have service level agreements (SLAs) in place with all telecommunications providers?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3846D43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6082DF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389958F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03B3BAF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7AD989" w14:textId="662F6095" w:rsidR="00922F3C" w:rsidRPr="00495A15" w:rsidRDefault="004E420E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b/>
                <w:bCs/>
                <w:color w:val="000000"/>
              </w:rPr>
              <w:t>Associated NIST Control</w:t>
            </w:r>
            <w:r w:rsidRPr="00495A15">
              <w:rPr>
                <w:rFonts w:ascii="Calibri" w:eastAsia="Times New Roman" w:hAnsi="Calibri" w:cs="Calibri"/>
                <w:color w:val="000000"/>
              </w:rPr>
              <w:br w:type="page"/>
              <w:t>Telecommunications Services | Priority of Service Provisions [CP-8 (1)]</w:t>
            </w:r>
            <w:r w:rsidRPr="00495A15">
              <w:rPr>
                <w:rFonts w:ascii="Calibri" w:eastAsia="Times New Roman" w:hAnsi="Calibri" w:cs="Calibri"/>
                <w:color w:val="000000"/>
              </w:rPr>
              <w:br w:type="page"/>
            </w:r>
          </w:p>
        </w:tc>
      </w:tr>
      <w:tr w:rsidR="008E1B4A" w:rsidRPr="00495A15" w14:paraId="70E4095F" w14:textId="77777777" w:rsidTr="6B3DDB71">
        <w:trPr>
          <w:trHeight w:val="29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CB6CD" w14:textId="73018C84" w:rsidR="008E1B4A" w:rsidRDefault="008E1B4A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D788D61" w14:textId="124E061A" w:rsidR="008E1B4A" w:rsidRDefault="008E1B4A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4CE09F" w14:textId="77777777" w:rsidR="008E1B4A" w:rsidRDefault="008E1B4A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FF7F34C" w14:textId="7DE7148F" w:rsidR="008E1B4A" w:rsidRPr="00495A15" w:rsidRDefault="008E1B4A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FEEE4" w14:textId="77777777" w:rsidR="008E1B4A" w:rsidRDefault="008E1B4A" w:rsidP="0049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BC53B5" w14:textId="77777777" w:rsidR="008E1B4A" w:rsidRDefault="008E1B4A" w:rsidP="0049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E4070C" w14:textId="77777777" w:rsidR="008E1B4A" w:rsidRDefault="008E1B4A" w:rsidP="0049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EF04FF" w14:textId="77777777" w:rsidR="008E1B4A" w:rsidRDefault="008E1B4A" w:rsidP="0049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9F4F80" w14:textId="77777777" w:rsidR="008E1B4A" w:rsidRDefault="008E1B4A" w:rsidP="0049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B9C96D" w14:textId="77777777" w:rsidR="008E1B4A" w:rsidRPr="00E27E02" w:rsidRDefault="008E1B4A" w:rsidP="00495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771320A" w14:textId="77777777" w:rsidR="008E1B4A" w:rsidRPr="005E27B9" w:rsidRDefault="008E1B4A" w:rsidP="00495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27B9">
              <w:rPr>
                <w:rFonts w:ascii="Calibri" w:eastAsia="Times New Roman" w:hAnsi="Calibri" w:cs="Calibri"/>
                <w:b/>
                <w:bCs/>
                <w:color w:val="000000"/>
              </w:rPr>
              <w:t>PROVIDE THE ADDITIONAL DOCUMENTS.</w:t>
            </w:r>
          </w:p>
          <w:p w14:paraId="2B0363B0" w14:textId="77777777" w:rsidR="008E1B4A" w:rsidRDefault="008E1B4A" w:rsidP="0049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CBDECA" w14:textId="77777777" w:rsidR="008E1B4A" w:rsidRPr="00495A15" w:rsidRDefault="008E1B4A" w:rsidP="0049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66DD" w14:textId="48CDC358" w:rsidR="008E1B4A" w:rsidRPr="00495A15" w:rsidRDefault="008E1B4A" w:rsidP="0049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E228" w14:textId="77777777" w:rsidR="008E1B4A" w:rsidRPr="00495A15" w:rsidRDefault="008E1B4A" w:rsidP="0049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F3C" w:rsidRPr="00495A15" w14:paraId="7369C00F" w14:textId="77777777" w:rsidTr="6B3DDB71">
        <w:trPr>
          <w:gridAfter w:val="3"/>
          <w:wAfter w:w="3844" w:type="dxa"/>
          <w:trHeight w:val="290"/>
        </w:trPr>
        <w:tc>
          <w:tcPr>
            <w:tcW w:w="5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hideMark/>
          </w:tcPr>
          <w:p w14:paraId="774870A1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hideMark/>
          </w:tcPr>
          <w:p w14:paraId="3115B8B7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46019A" w14:textId="6B310D99" w:rsidR="00922F3C" w:rsidRPr="00495A15" w:rsidRDefault="00922F3C" w:rsidP="00CA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Attached</w:t>
            </w:r>
          </w:p>
        </w:tc>
        <w:tc>
          <w:tcPr>
            <w:tcW w:w="328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4F88BC71" w14:textId="67FD522A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1CA369CF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7440BF8D" w14:textId="3F5AE22B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1597B4" w14:textId="355E0DB6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2F3C" w:rsidRPr="00495A15" w14:paraId="477270F2" w14:textId="77777777" w:rsidTr="6B3DDB71">
        <w:trPr>
          <w:gridAfter w:val="3"/>
          <w:wAfter w:w="3844" w:type="dxa"/>
          <w:trHeight w:val="290"/>
        </w:trPr>
        <w:tc>
          <w:tcPr>
            <w:tcW w:w="585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hideMark/>
          </w:tcPr>
          <w:p w14:paraId="3AFA0054" w14:textId="77777777" w:rsidR="00922F3C" w:rsidRPr="00495A15" w:rsidRDefault="00922F3C" w:rsidP="0049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hideMark/>
          </w:tcPr>
          <w:p w14:paraId="23EB5A2E" w14:textId="77777777" w:rsidR="00922F3C" w:rsidRPr="00495A15" w:rsidRDefault="00922F3C" w:rsidP="0049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ISC Minimum Documentation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EF4B04" w14:textId="77777777" w:rsidR="00922F3C" w:rsidRPr="00495A15" w:rsidRDefault="00922F3C" w:rsidP="0049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1D83AF" w14:textId="77E3A930" w:rsidR="00922F3C" w:rsidRPr="00495A15" w:rsidRDefault="00922F3C" w:rsidP="0049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51C95D" w14:textId="77777777" w:rsidR="00922F3C" w:rsidRPr="00495A15" w:rsidRDefault="00922F3C" w:rsidP="0049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39BD6996" w14:textId="77777777" w:rsidR="00922F3C" w:rsidRPr="00495A15" w:rsidRDefault="00922F3C" w:rsidP="00495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A6A0C5" w14:textId="742E92AA" w:rsidR="00922F3C" w:rsidRPr="00495A15" w:rsidRDefault="00922F3C" w:rsidP="00974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Notes</w:t>
            </w:r>
          </w:p>
        </w:tc>
      </w:tr>
      <w:tr w:rsidR="00922F3C" w:rsidRPr="00495A15" w14:paraId="50D45AC7" w14:textId="77777777" w:rsidTr="6B3DDB71">
        <w:trPr>
          <w:gridAfter w:val="3"/>
          <w:wAfter w:w="3844" w:type="dxa"/>
          <w:trHeight w:val="290"/>
        </w:trPr>
        <w:tc>
          <w:tcPr>
            <w:tcW w:w="5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0C63C36B" w14:textId="77777777" w:rsidR="00922F3C" w:rsidRPr="00495A15" w:rsidRDefault="00922F3C" w:rsidP="00495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6A4C88A1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Solution Diagram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5228180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7CECC63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383D759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40932D9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8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3E91B97" w14:textId="371321EC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2F3C" w:rsidRPr="00495A15" w14:paraId="3B64985E" w14:textId="77777777" w:rsidTr="6B3DDB71">
        <w:trPr>
          <w:gridAfter w:val="3"/>
          <w:wAfter w:w="3844" w:type="dxa"/>
          <w:trHeight w:val="290"/>
        </w:trPr>
        <w:tc>
          <w:tcPr>
            <w:tcW w:w="5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DAB65EC" w14:textId="77777777" w:rsidR="00922F3C" w:rsidRPr="00495A15" w:rsidRDefault="00922F3C" w:rsidP="00495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33720293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Data Flow Diagram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D99459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11CF718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F40289D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9B27044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8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B62E129" w14:textId="38BEC5AE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2F3C" w:rsidRPr="00495A15" w14:paraId="643BC41F" w14:textId="77777777" w:rsidTr="6B3DDB71">
        <w:trPr>
          <w:gridAfter w:val="3"/>
          <w:wAfter w:w="3844" w:type="dxa"/>
          <w:trHeight w:val="290"/>
        </w:trPr>
        <w:tc>
          <w:tcPr>
            <w:tcW w:w="5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1D362A03" w14:textId="77777777" w:rsidR="00922F3C" w:rsidRPr="00495A15" w:rsidRDefault="00922F3C" w:rsidP="00495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41F68317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 xml:space="preserve">Roles &amp; Permissions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0FE691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20D2104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B87637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849A66B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8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B9BD4B4" w14:textId="1B01348C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2F3C" w:rsidRPr="00495A15" w14:paraId="5629AAB9" w14:textId="77777777" w:rsidTr="6B3DDB71">
        <w:trPr>
          <w:gridAfter w:val="3"/>
          <w:wAfter w:w="3844" w:type="dxa"/>
          <w:trHeight w:val="290"/>
        </w:trPr>
        <w:tc>
          <w:tcPr>
            <w:tcW w:w="5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63DFC515" w14:textId="77777777" w:rsidR="00922F3C" w:rsidRPr="00495A15" w:rsidRDefault="00922F3C" w:rsidP="00495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1A989F15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System Security Plan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C1BA40B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713BC5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20EE57C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466D7CE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8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08695B2" w14:textId="62B63D9F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6FF9" w:rsidRPr="00495A15" w14:paraId="35B27F90" w14:textId="77777777" w:rsidTr="6B3DDB71">
        <w:trPr>
          <w:gridAfter w:val="3"/>
          <w:wAfter w:w="3844" w:type="dxa"/>
          <w:trHeight w:val="290"/>
        </w:trPr>
        <w:tc>
          <w:tcPr>
            <w:tcW w:w="5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</w:tcPr>
          <w:p w14:paraId="3FBF82A2" w14:textId="1BD49281" w:rsidR="008B6FF9" w:rsidRPr="00495A15" w:rsidRDefault="008B6FF9" w:rsidP="00495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</w:tcPr>
          <w:p w14:paraId="31036256" w14:textId="1E78F46B" w:rsidR="008B6FF9" w:rsidRPr="00495A15" w:rsidRDefault="008B6FF9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Continuous Monitoring Plan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9E053C8" w14:textId="77777777" w:rsidR="008B6FF9" w:rsidRPr="00495A15" w:rsidRDefault="008B6FF9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DFB17FD" w14:textId="77777777" w:rsidR="008B6FF9" w:rsidRPr="00495A15" w:rsidRDefault="008B6FF9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4D43A2D" w14:textId="77777777" w:rsidR="008B6FF9" w:rsidRPr="00495A15" w:rsidRDefault="008B6FF9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CC88E16" w14:textId="77777777" w:rsidR="008B6FF9" w:rsidRPr="00495A15" w:rsidRDefault="008B6FF9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8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4FFD59C" w14:textId="77777777" w:rsidR="008B6FF9" w:rsidRPr="00495A15" w:rsidRDefault="008B6FF9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2F3C" w:rsidRPr="00495A15" w14:paraId="4B2DC5AE" w14:textId="77777777" w:rsidTr="6B3DDB71">
        <w:trPr>
          <w:gridAfter w:val="3"/>
          <w:wAfter w:w="3844" w:type="dxa"/>
          <w:trHeight w:val="290"/>
        </w:trPr>
        <w:tc>
          <w:tcPr>
            <w:tcW w:w="5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17876BFA" w14:textId="6EF0C186" w:rsidR="00922F3C" w:rsidRPr="00495A15" w:rsidRDefault="008B6FF9" w:rsidP="00495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41461775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User Guide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8FEC1D7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05F22E2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CCA0067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2F1CE34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8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C7E7A7C" w14:textId="118ABFEE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2F3C" w:rsidRPr="00495A15" w14:paraId="2EB70869" w14:textId="77777777" w:rsidTr="6B3DDB71">
        <w:trPr>
          <w:gridAfter w:val="3"/>
          <w:wAfter w:w="3844" w:type="dxa"/>
          <w:trHeight w:val="290"/>
        </w:trPr>
        <w:tc>
          <w:tcPr>
            <w:tcW w:w="5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36058DF0" w14:textId="36F4A555" w:rsidR="00922F3C" w:rsidRPr="00495A15" w:rsidRDefault="008B6FF9" w:rsidP="00495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0E22EEFB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Policies and Procedures (link or attachment)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D36CEE6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AC44D7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DD9CC89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7884AF4" w14:textId="77777777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8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7889B34" w14:textId="2134F42E" w:rsidR="00922F3C" w:rsidRPr="00495A15" w:rsidRDefault="00922F3C" w:rsidP="00495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5A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AB3D399" w14:textId="77777777" w:rsidR="00692EC6" w:rsidRDefault="00692EC6"/>
    <w:sectPr w:rsidR="00692EC6" w:rsidSect="00097A98">
      <w:headerReference w:type="default" r:id="rId7"/>
      <w:footerReference w:type="default" r:id="rId8"/>
      <w:headerReference w:type="first" r:id="rId9"/>
      <w:pgSz w:w="15840" w:h="12240" w:orient="landscape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2513" w14:textId="77777777" w:rsidR="002075F9" w:rsidRDefault="002075F9" w:rsidP="002703A0">
      <w:pPr>
        <w:spacing w:after="0" w:line="240" w:lineRule="auto"/>
      </w:pPr>
      <w:r>
        <w:separator/>
      </w:r>
    </w:p>
  </w:endnote>
  <w:endnote w:type="continuationSeparator" w:id="0">
    <w:p w14:paraId="7BB3BC26" w14:textId="77777777" w:rsidR="002075F9" w:rsidRDefault="002075F9" w:rsidP="0027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0CE9" w14:textId="2DB234AF" w:rsidR="002703A0" w:rsidRDefault="002075F9" w:rsidP="002703A0">
    <w:r>
      <w:rPr>
        <w:noProof/>
      </w:rPr>
      <w:pict w14:anchorId="317FC77E">
        <v:rect id="_x0000_i1025" alt="" style="width:672.05pt;height:.05pt;mso-width-percent:0;mso-height-percent:0;mso-width-percent:0;mso-height-percent:0" o:hrpct="993" o:hralign="center" o:hrstd="t" o:hr="t" fillcolor="#a0a0a0" stroked="f"/>
      </w:pict>
    </w:r>
  </w:p>
  <w:p w14:paraId="72512613" w14:textId="74961109" w:rsidR="002703A0" w:rsidRDefault="002703A0" w:rsidP="002703A0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 w:rsidR="00413A32">
      <w:t>9</w:t>
    </w:r>
    <w:r>
      <w:tab/>
    </w:r>
    <w:r w:rsidR="005F7085">
      <w:tab/>
    </w:r>
    <w:r w:rsidR="00413A32">
      <w:tab/>
    </w:r>
    <w:r w:rsidR="00413A32">
      <w:tab/>
    </w:r>
    <w:r>
      <w:t xml:space="preserve">Effective:  1 </w:t>
    </w:r>
    <w:r w:rsidR="00CB027B">
      <w:t>March</w:t>
    </w:r>
    <w: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2D89" w14:textId="77777777" w:rsidR="002075F9" w:rsidRDefault="002075F9" w:rsidP="002703A0">
      <w:pPr>
        <w:spacing w:after="0" w:line="240" w:lineRule="auto"/>
      </w:pPr>
      <w:r>
        <w:separator/>
      </w:r>
    </w:p>
  </w:footnote>
  <w:footnote w:type="continuationSeparator" w:id="0">
    <w:p w14:paraId="26A8D5EF" w14:textId="77777777" w:rsidR="002075F9" w:rsidRDefault="002075F9" w:rsidP="00270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6" w:type="dxa"/>
      <w:tblInd w:w="4928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8424"/>
      <w:gridCol w:w="1152"/>
    </w:tblGrid>
    <w:tr w:rsidR="00495A15" w14:paraId="0887A37E" w14:textId="77777777" w:rsidTr="00413A32">
      <w:tc>
        <w:tcPr>
          <w:tcW w:w="8424" w:type="dxa"/>
          <w:tcBorders>
            <w:top w:val="nil"/>
            <w:left w:val="nil"/>
            <w:bottom w:val="nil"/>
            <w:right w:val="single" w:sz="6" w:space="0" w:color="000000"/>
          </w:tcBorders>
        </w:tcPr>
        <w:p w14:paraId="035651A9" w14:textId="3752F001" w:rsidR="00495A15" w:rsidRDefault="00495A15" w:rsidP="00495A15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</w:rPr>
          </w:pPr>
          <w:r>
            <w:rPr>
              <w:color w:val="000000"/>
            </w:rPr>
            <w:t>ISC Information Security</w:t>
          </w:r>
        </w:p>
        <w:p w14:paraId="21876CAE" w14:textId="721818E6" w:rsidR="00495A15" w:rsidRDefault="00495A15" w:rsidP="00495A15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b/>
              <w:color w:val="000000"/>
            </w:rPr>
          </w:pPr>
          <w:r>
            <w:rPr>
              <w:b/>
            </w:rPr>
            <w:t>VENDOR SECURITY R</w:t>
          </w:r>
          <w:r w:rsidR="001E5D00">
            <w:rPr>
              <w:b/>
            </w:rPr>
            <w:t>EQ</w:t>
          </w:r>
          <w:r w:rsidR="00F328B2">
            <w:rPr>
              <w:b/>
            </w:rPr>
            <w:t>UIREMENTS</w:t>
          </w:r>
        </w:p>
      </w:tc>
      <w:tc>
        <w:tcPr>
          <w:tcW w:w="1152" w:type="dxa"/>
          <w:tcBorders>
            <w:top w:val="nil"/>
            <w:left w:val="single" w:sz="6" w:space="0" w:color="000000"/>
            <w:bottom w:val="nil"/>
            <w:right w:val="nil"/>
          </w:tcBorders>
        </w:tcPr>
        <w:p w14:paraId="63611019" w14:textId="77777777" w:rsidR="00495A15" w:rsidRDefault="00495A15" w:rsidP="00495A1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Rev</w:t>
          </w:r>
        </w:p>
        <w:p w14:paraId="1DB37476" w14:textId="4D4EBE79" w:rsidR="00495A15" w:rsidRDefault="00CB027B" w:rsidP="00495A1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</w:rPr>
          </w:pPr>
          <w:r>
            <w:rPr>
              <w:b/>
            </w:rPr>
            <w:t>2</w:t>
          </w:r>
          <w:r w:rsidR="00495A15">
            <w:rPr>
              <w:b/>
              <w:color w:val="000000"/>
            </w:rPr>
            <w:t>.</w:t>
          </w:r>
          <w:r w:rsidR="00287B9A">
            <w:rPr>
              <w:b/>
              <w:color w:val="000000"/>
            </w:rPr>
            <w:t>1</w:t>
          </w:r>
        </w:p>
      </w:tc>
    </w:tr>
  </w:tbl>
  <w:p w14:paraId="55E680B5" w14:textId="77777777" w:rsidR="002703A0" w:rsidRDefault="002703A0" w:rsidP="00495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4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nil"/>
        <w:insideV w:val="single" w:sz="4" w:space="0" w:color="000000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545"/>
      <w:gridCol w:w="6630"/>
      <w:gridCol w:w="4770"/>
    </w:tblGrid>
    <w:tr w:rsidR="005F7085" w14:paraId="54C24374" w14:textId="77777777" w:rsidTr="00413A32">
      <w:trPr>
        <w:trHeight w:val="1610"/>
      </w:trPr>
      <w:tc>
        <w:tcPr>
          <w:tcW w:w="25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79686D3" w14:textId="3DD4E92F" w:rsidR="005F7085" w:rsidRPr="002703A0" w:rsidRDefault="005F7085" w:rsidP="005F708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0"/>
            <w:ind w:right="360"/>
            <w:rPr>
              <w:sz w:val="24"/>
              <w:szCs w:val="24"/>
            </w:rPr>
          </w:pPr>
          <w:r w:rsidRPr="002703A0">
            <w:rPr>
              <w:b/>
              <w:sz w:val="24"/>
              <w:szCs w:val="24"/>
            </w:rPr>
            <w:t>A</w:t>
          </w:r>
          <w:r w:rsidRPr="002703A0">
            <w:rPr>
              <w:sz w:val="24"/>
              <w:szCs w:val="24"/>
            </w:rPr>
            <w:t xml:space="preserve">DMINISTRATIVE </w:t>
          </w:r>
          <w:r w:rsidRPr="002703A0">
            <w:rPr>
              <w:b/>
              <w:sz w:val="24"/>
              <w:szCs w:val="24"/>
            </w:rPr>
            <w:t>O</w:t>
          </w:r>
          <w:r w:rsidRPr="002703A0">
            <w:rPr>
              <w:sz w:val="24"/>
              <w:szCs w:val="24"/>
            </w:rPr>
            <w:t>FFICE OF THE</w:t>
          </w:r>
          <w:r w:rsidRPr="002703A0">
            <w:rPr>
              <w:sz w:val="24"/>
              <w:szCs w:val="24"/>
            </w:rPr>
            <w:br/>
          </w:r>
          <w:r w:rsidRPr="002703A0">
            <w:rPr>
              <w:b/>
              <w:sz w:val="24"/>
              <w:szCs w:val="24"/>
            </w:rPr>
            <w:t>C</w:t>
          </w:r>
          <w:r w:rsidRPr="002703A0">
            <w:rPr>
              <w:sz w:val="24"/>
              <w:szCs w:val="24"/>
            </w:rPr>
            <w:t>OURTS</w:t>
          </w:r>
        </w:p>
      </w:tc>
      <w:tc>
        <w:tcPr>
          <w:tcW w:w="66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FF8D234" w14:textId="7CFE1FB0" w:rsidR="005F7085" w:rsidRPr="002703A0" w:rsidRDefault="00640DBA" w:rsidP="005F7085">
          <w:pPr>
            <w:keepNext/>
            <w:jc w:val="center"/>
            <w:rPr>
              <w:b/>
              <w:sz w:val="40"/>
              <w:szCs w:val="40"/>
            </w:rPr>
          </w:pPr>
          <w:r>
            <w:rPr>
              <w:b/>
              <w:smallCaps/>
              <w:sz w:val="32"/>
              <w:szCs w:val="32"/>
            </w:rPr>
            <w:t xml:space="preserve">ISC </w:t>
          </w:r>
          <w:r w:rsidR="001E5D00">
            <w:rPr>
              <w:b/>
              <w:smallCaps/>
              <w:sz w:val="32"/>
              <w:szCs w:val="32"/>
            </w:rPr>
            <w:t xml:space="preserve">VENDOR </w:t>
          </w:r>
          <w:r w:rsidR="00287B9A">
            <w:rPr>
              <w:b/>
              <w:smallCaps/>
              <w:sz w:val="32"/>
              <w:szCs w:val="32"/>
            </w:rPr>
            <w:t>SECURITY REQUIREMENTS</w:t>
          </w:r>
        </w:p>
      </w:tc>
      <w:tc>
        <w:tcPr>
          <w:tcW w:w="47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A734F9F" w14:textId="0AA5E35B" w:rsidR="005F7085" w:rsidRPr="008C0B5C" w:rsidRDefault="008C0B5C" w:rsidP="008C0B5C">
          <w:pPr>
            <w:keepNext/>
            <w:spacing w:before="80"/>
            <w:rPr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6C065A7" wp14:editId="5FDD3D7C">
                <wp:simplePos x="0" y="0"/>
                <wp:positionH relativeFrom="column">
                  <wp:posOffset>675005</wp:posOffset>
                </wp:positionH>
                <wp:positionV relativeFrom="paragraph">
                  <wp:posOffset>209550</wp:posOffset>
                </wp:positionV>
                <wp:extent cx="1609725" cy="584200"/>
                <wp:effectExtent l="0" t="0" r="9525" b="635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B2A3275" w14:textId="6D8761D3" w:rsidR="002703A0" w:rsidRDefault="002703A0" w:rsidP="005F70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A0"/>
    <w:rsid w:val="00011074"/>
    <w:rsid w:val="00086105"/>
    <w:rsid w:val="00097A98"/>
    <w:rsid w:val="000B77CE"/>
    <w:rsid w:val="000E25C7"/>
    <w:rsid w:val="00104EE4"/>
    <w:rsid w:val="00112968"/>
    <w:rsid w:val="001E5D00"/>
    <w:rsid w:val="002075F9"/>
    <w:rsid w:val="002400A3"/>
    <w:rsid w:val="002645D2"/>
    <w:rsid w:val="002703A0"/>
    <w:rsid w:val="00287B9A"/>
    <w:rsid w:val="00300259"/>
    <w:rsid w:val="00311B0B"/>
    <w:rsid w:val="00345DE1"/>
    <w:rsid w:val="00413A32"/>
    <w:rsid w:val="0043413F"/>
    <w:rsid w:val="00495A15"/>
    <w:rsid w:val="004D1C8B"/>
    <w:rsid w:val="004E420E"/>
    <w:rsid w:val="005A30CE"/>
    <w:rsid w:val="005C0FE6"/>
    <w:rsid w:val="005E27B9"/>
    <w:rsid w:val="005F7085"/>
    <w:rsid w:val="00640DBA"/>
    <w:rsid w:val="00641440"/>
    <w:rsid w:val="00673C91"/>
    <w:rsid w:val="00692EC6"/>
    <w:rsid w:val="006A7F84"/>
    <w:rsid w:val="00777306"/>
    <w:rsid w:val="008150C2"/>
    <w:rsid w:val="00834E02"/>
    <w:rsid w:val="00846153"/>
    <w:rsid w:val="00850A9B"/>
    <w:rsid w:val="008B6FF9"/>
    <w:rsid w:val="008C0B5C"/>
    <w:rsid w:val="008D63F3"/>
    <w:rsid w:val="008E1B4A"/>
    <w:rsid w:val="00922F3C"/>
    <w:rsid w:val="00974B84"/>
    <w:rsid w:val="00975914"/>
    <w:rsid w:val="009C001C"/>
    <w:rsid w:val="009D6D1A"/>
    <w:rsid w:val="009E32DB"/>
    <w:rsid w:val="00A064B3"/>
    <w:rsid w:val="00AD53C8"/>
    <w:rsid w:val="00B25C3F"/>
    <w:rsid w:val="00C2083C"/>
    <w:rsid w:val="00C211C4"/>
    <w:rsid w:val="00C268F3"/>
    <w:rsid w:val="00C92499"/>
    <w:rsid w:val="00CA74D5"/>
    <w:rsid w:val="00CB027B"/>
    <w:rsid w:val="00CE0044"/>
    <w:rsid w:val="00D228A4"/>
    <w:rsid w:val="00D2382B"/>
    <w:rsid w:val="00D31C28"/>
    <w:rsid w:val="00DB42B9"/>
    <w:rsid w:val="00DE42C4"/>
    <w:rsid w:val="00DE59F7"/>
    <w:rsid w:val="00E12230"/>
    <w:rsid w:val="00E27E02"/>
    <w:rsid w:val="00E84C9A"/>
    <w:rsid w:val="00EA21EA"/>
    <w:rsid w:val="00EE6843"/>
    <w:rsid w:val="00F20243"/>
    <w:rsid w:val="00F328B2"/>
    <w:rsid w:val="00F97090"/>
    <w:rsid w:val="0C758557"/>
    <w:rsid w:val="25B844C9"/>
    <w:rsid w:val="26D5A0A7"/>
    <w:rsid w:val="2E7351A2"/>
    <w:rsid w:val="59290398"/>
    <w:rsid w:val="602402FF"/>
    <w:rsid w:val="640B9EB5"/>
    <w:rsid w:val="6B3DDB71"/>
    <w:rsid w:val="6C22F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296A2"/>
  <w15:chartTrackingRefBased/>
  <w15:docId w15:val="{7856D39A-A004-4982-B0AA-49325510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0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3A0"/>
  </w:style>
  <w:style w:type="paragraph" w:styleId="Footer">
    <w:name w:val="footer"/>
    <w:basedOn w:val="Normal"/>
    <w:link w:val="FooterChar"/>
    <w:uiPriority w:val="99"/>
    <w:unhideWhenUsed/>
    <w:rsid w:val="00270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3A0"/>
  </w:style>
  <w:style w:type="table" w:styleId="TableGrid">
    <w:name w:val="Table Grid"/>
    <w:basedOn w:val="TableNormal"/>
    <w:uiPriority w:val="39"/>
    <w:rsid w:val="005F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899DBCE7C6A42A637C46796E8C4B1" ma:contentTypeVersion="2" ma:contentTypeDescription="Create a new document." ma:contentTypeScope="" ma:versionID="8a2617050cb61a9bda74b0098eeec7ed">
  <xsd:schema xmlns:xsd="http://www.w3.org/2001/XMLSchema" xmlns:xs="http://www.w3.org/2001/XMLSchema" xmlns:p="http://schemas.microsoft.com/office/2006/metadata/properties" xmlns:ns2="bffe7b93-2714-4efe-85a5-c5f5e27ee436" targetNamespace="http://schemas.microsoft.com/office/2006/metadata/properties" ma:root="true" ma:fieldsID="03ef6f879e5068a8d89cd7bda81a27a7" ns2:_="">
    <xsd:import namespace="bffe7b93-2714-4efe-85a5-c5f5e27ee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e7b93-2714-4efe-85a5-c5f5e27ee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E20B6-9EB9-4FA1-9065-7450618D8E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B5CAD4-C664-4D58-AB2C-46C17654B4ED}"/>
</file>

<file path=customXml/itemProps3.xml><?xml version="1.0" encoding="utf-8"?>
<ds:datastoreItem xmlns:ds="http://schemas.openxmlformats.org/officeDocument/2006/customXml" ds:itemID="{19B91FC9-8D16-44CE-90BA-01BEA0889C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1104</Words>
  <Characters>6294</Characters>
  <Application>Microsoft Office Word</Application>
  <DocSecurity>0</DocSecurity>
  <Lines>52</Lines>
  <Paragraphs>14</Paragraphs>
  <ScaleCrop>false</ScaleCrop>
  <Company>Idaho Supreme Court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Dvorak</dc:creator>
  <cp:keywords/>
  <dc:description/>
  <cp:lastModifiedBy>Jennifer Dvorak</cp:lastModifiedBy>
  <cp:revision>8</cp:revision>
  <dcterms:created xsi:type="dcterms:W3CDTF">2022-06-03T22:16:00Z</dcterms:created>
  <dcterms:modified xsi:type="dcterms:W3CDTF">2022-06-29T19:13:00Z</dcterms:modified>
</cp:coreProperties>
</file>