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74EE1" w14:textId="689B7E38" w:rsidR="00EA177F" w:rsidRPr="00692BBA" w:rsidRDefault="00EA177F" w:rsidP="00566C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Hlk162707503"/>
      <w:r w:rsidRPr="00692BBA">
        <w:rPr>
          <w:rFonts w:ascii="Times New Roman" w:hAnsi="Times New Roman" w:cs="Times New Roman"/>
          <w:b/>
          <w:iCs/>
          <w:sz w:val="24"/>
          <w:szCs w:val="24"/>
          <w:u w:val="single"/>
        </w:rPr>
        <w:t>ICJI 1709 Prior Murder Conviction</w:t>
      </w:r>
    </w:p>
    <w:bookmarkEnd w:id="0"/>
    <w:p w14:paraId="429A1881" w14:textId="77777777" w:rsidR="00EA177F" w:rsidRPr="00692BBA" w:rsidRDefault="00EA177F" w:rsidP="00692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4A7EA" w14:textId="77777777" w:rsidR="00530565" w:rsidRPr="00530565" w:rsidRDefault="00530565" w:rsidP="00530565">
      <w:pPr>
        <w:ind w:firstLine="720"/>
        <w:jc w:val="both"/>
        <w:rPr>
          <w:rFonts w:ascii="Times New Roman" w:hAnsi="Times New Roman" w:cs="Times New Roman"/>
        </w:rPr>
      </w:pPr>
      <w:r w:rsidRPr="00530565">
        <w:rPr>
          <w:rFonts w:ascii="Times New Roman" w:hAnsi="Times New Roman" w:cs="Times New Roman"/>
        </w:rPr>
        <w:t xml:space="preserve">You have been instructed that the State has alleged the statutory aggravating circumstance that the defendant was previously convicted of another murder.  </w:t>
      </w:r>
      <w:proofErr w:type="gramStart"/>
      <w:r w:rsidRPr="00530565">
        <w:rPr>
          <w:rFonts w:ascii="Times New Roman" w:hAnsi="Times New Roman" w:cs="Times New Roman"/>
        </w:rPr>
        <w:t>In order to</w:t>
      </w:r>
      <w:proofErr w:type="gramEnd"/>
      <w:r w:rsidRPr="00530565">
        <w:rPr>
          <w:rFonts w:ascii="Times New Roman" w:hAnsi="Times New Roman" w:cs="Times New Roman"/>
        </w:rPr>
        <w:t xml:space="preserve"> find the defendant guilty of this statutory aggravating circumstance, you must unanimously find, beyond a reasonable doubt, that the defendant has a prior murder conviction. </w:t>
      </w:r>
    </w:p>
    <w:p w14:paraId="523A85F6" w14:textId="77777777" w:rsidR="00530565" w:rsidRPr="00530565" w:rsidRDefault="00530565" w:rsidP="00C14566">
      <w:pPr>
        <w:jc w:val="center"/>
        <w:rPr>
          <w:rFonts w:ascii="Times New Roman" w:hAnsi="Times New Roman" w:cs="Times New Roman"/>
        </w:rPr>
      </w:pPr>
      <w:r w:rsidRPr="00530565">
        <w:rPr>
          <w:rFonts w:ascii="Times New Roman" w:hAnsi="Times New Roman" w:cs="Times New Roman"/>
          <w:u w:val="single"/>
        </w:rPr>
        <w:t>Comment</w:t>
      </w:r>
    </w:p>
    <w:p w14:paraId="2F491CB5" w14:textId="4D78FF6D" w:rsidR="003F22DD" w:rsidRPr="00692BBA" w:rsidRDefault="00530565" w:rsidP="00BC591A">
      <w:pPr>
        <w:jc w:val="both"/>
        <w:rPr>
          <w:rFonts w:ascii="Times New Roman" w:hAnsi="Times New Roman" w:cs="Times New Roman"/>
          <w:sz w:val="24"/>
          <w:szCs w:val="24"/>
        </w:rPr>
      </w:pPr>
      <w:r w:rsidRPr="00530565">
        <w:rPr>
          <w:rFonts w:ascii="Times New Roman" w:hAnsi="Times New Roman" w:cs="Times New Roman"/>
        </w:rPr>
        <w:tab/>
        <w:t>This instruction should be given if the State alleges the prior murder statutory aggravator set forth in I.C. § 19-2515(9)(a).</w:t>
      </w: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F41B8" w14:textId="77777777" w:rsidR="007E35ED" w:rsidRDefault="007E35ED" w:rsidP="00222286">
      <w:pPr>
        <w:spacing w:after="0" w:line="240" w:lineRule="auto"/>
      </w:pPr>
      <w:r>
        <w:separator/>
      </w:r>
    </w:p>
  </w:endnote>
  <w:endnote w:type="continuationSeparator" w:id="0">
    <w:p w14:paraId="5FFA8934" w14:textId="77777777" w:rsidR="007E35ED" w:rsidRDefault="007E35ED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96D4" w14:textId="6E910C2B" w:rsidR="00674049" w:rsidRPr="00674049" w:rsidRDefault="00674049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4D3422CB" w14:textId="77777777" w:rsidR="00674049" w:rsidRDefault="0067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E1AC0" w14:textId="77777777" w:rsidR="007E35ED" w:rsidRDefault="007E35ED" w:rsidP="00222286">
      <w:pPr>
        <w:spacing w:after="0" w:line="240" w:lineRule="auto"/>
      </w:pPr>
      <w:r>
        <w:separator/>
      </w:r>
    </w:p>
  </w:footnote>
  <w:footnote w:type="continuationSeparator" w:id="0">
    <w:p w14:paraId="45EF9A8B" w14:textId="77777777" w:rsidR="007E35ED" w:rsidRDefault="007E35ED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131B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5D35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74049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E35ED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591A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