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DB" w:rsidRDefault="004D66DB" w:rsidP="004D66DB">
      <w:pPr>
        <w:pStyle w:val="Heading3"/>
      </w:pPr>
      <w:bookmarkStart w:id="0" w:name="_Toc13032135"/>
      <w:bookmarkStart w:id="1" w:name="_Toc34463321"/>
      <w:bookmarkStart w:id="2" w:name="_Toc34463541"/>
      <w:bookmarkStart w:id="3" w:name="_Toc34723784"/>
      <w:bookmarkStart w:id="4" w:name="_Ref35419810"/>
      <w:bookmarkStart w:id="5" w:name="_Toc38700816"/>
      <w:r>
        <w:t>IDJI 10.01.2 - Negligence of manufacturer</w:t>
      </w:r>
      <w:bookmarkEnd w:id="0"/>
      <w:bookmarkEnd w:id="1"/>
      <w:bookmarkEnd w:id="2"/>
      <w:bookmarkEnd w:id="3"/>
      <w:bookmarkEnd w:id="4"/>
      <w:bookmarkEnd w:id="5"/>
    </w:p>
    <w:p w:rsidR="004D66DB" w:rsidRDefault="004D66DB" w:rsidP="004D66DB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4D66DB" w:rsidRDefault="004D66DB" w:rsidP="004D66DB">
      <w:pPr>
        <w:pStyle w:val="Instruction"/>
      </w:pPr>
      <w:bookmarkStart w:id="6" w:name="_GoBack"/>
      <w:bookmarkEnd w:id="6"/>
      <w:r>
        <w:tab/>
        <w:t>The manufacturer of a product owes a duty to design and manufacture its product to avoid the unreasonable risk of foreseeable injury to persons using the product with ordinary care.  A breach of this duty is negligence.</w:t>
      </w:r>
    </w:p>
    <w:p w:rsidR="004D66DB" w:rsidRDefault="004D66DB" w:rsidP="004D66DB">
      <w:pPr>
        <w:spacing w:line="360" w:lineRule="auto"/>
        <w:ind w:left="720"/>
      </w:pPr>
    </w:p>
    <w:p w:rsidR="004D66DB" w:rsidRDefault="004D66DB" w:rsidP="004D66DB">
      <w:pPr>
        <w:spacing w:line="360" w:lineRule="auto"/>
        <w:ind w:left="720"/>
      </w:pPr>
    </w:p>
    <w:p w:rsidR="004D66DB" w:rsidRDefault="004D66DB" w:rsidP="004D66DB">
      <w:pPr>
        <w:spacing w:line="360" w:lineRule="auto"/>
        <w:ind w:left="720"/>
      </w:pPr>
    </w:p>
    <w:p w:rsidR="004D66DB" w:rsidRDefault="004D66DB" w:rsidP="004D66DB">
      <w:pPr>
        <w:spacing w:line="360" w:lineRule="auto"/>
        <w:ind w:left="720"/>
      </w:pPr>
    </w:p>
    <w:p w:rsidR="004D66DB" w:rsidRDefault="004D66DB" w:rsidP="004D66DB">
      <w:pPr>
        <w:spacing w:line="360" w:lineRule="auto"/>
        <w:ind w:left="720"/>
      </w:pPr>
    </w:p>
    <w:p w:rsidR="004D66DB" w:rsidRDefault="004D66DB" w:rsidP="004D66DB">
      <w:r>
        <w:t>Comment:</w:t>
      </w:r>
    </w:p>
    <w:p w:rsidR="004D66DB" w:rsidRDefault="004D66DB" w:rsidP="004D66DB">
      <w:pPr>
        <w:ind w:firstLine="720"/>
      </w:pPr>
      <w:r>
        <w:t>If general negligence instructions and specific issue instructions are to be given, a separate instruction on the duty of a manufacturer may not be necessary.</w:t>
      </w:r>
    </w:p>
    <w:p w:rsidR="007A3362" w:rsidRDefault="004D66DB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DB"/>
    <w:rsid w:val="004D66DB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D66D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66D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4D66D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4D66DB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D66DB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66DB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4D66DB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4D66DB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2011-11-02T18:32:00Z</dcterms:created>
  <dcterms:modified xsi:type="dcterms:W3CDTF">2011-11-02T18:32:00Z</dcterms:modified>
</cp:coreProperties>
</file>