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91B" w:rsidRDefault="005B591B" w:rsidP="005B591B">
      <w:pPr>
        <w:pStyle w:val="Heading3"/>
      </w:pPr>
      <w:bookmarkStart w:id="0" w:name="_Toc13031975"/>
      <w:bookmarkStart w:id="1" w:name="_Toc34463183"/>
      <w:bookmarkStart w:id="2" w:name="_Toc34463403"/>
      <w:bookmarkStart w:id="3" w:name="_Toc34723644"/>
      <w:bookmarkStart w:id="4" w:name="_Ref35410134"/>
      <w:bookmarkStart w:id="5" w:name="_Toc38700673"/>
      <w:r>
        <w:t>IDJI 2.24 – D</w:t>
      </w:r>
      <w:bookmarkStart w:id="6" w:name="_GoBack"/>
      <w:bookmarkEnd w:id="6"/>
      <w:r>
        <w:t>efinition of gross negligence</w:t>
      </w:r>
      <w:bookmarkEnd w:id="0"/>
      <w:bookmarkEnd w:id="1"/>
      <w:bookmarkEnd w:id="2"/>
      <w:bookmarkEnd w:id="3"/>
      <w:bookmarkEnd w:id="4"/>
      <w:bookmarkEnd w:id="5"/>
    </w:p>
    <w:p w:rsidR="005B591B" w:rsidRDefault="005B591B" w:rsidP="005B591B">
      <w:pPr>
        <w:pStyle w:val="Instructiontitle"/>
      </w:pPr>
      <w:proofErr w:type="gramStart"/>
      <w:r>
        <w:t>INSTRUCTION NO.</w:t>
      </w:r>
      <w:proofErr w:type="gramEnd"/>
      <w:r>
        <w:t xml:space="preserve"> ___</w:t>
      </w:r>
    </w:p>
    <w:p w:rsidR="005B591B" w:rsidRDefault="005B591B" w:rsidP="005B591B">
      <w:pPr>
        <w:pStyle w:val="Instruction"/>
      </w:pPr>
      <w:r>
        <w:tab/>
        <w:t>Gross negligence is distinguished as a matter of degree from ordinary negligence.  Gross negligence involves carelessness that is so great that there was not just an absence of the ordinary care that should have been exercised, but a degree of negligence substantially greater than that which would constitute ordinary negligence.</w:t>
      </w:r>
    </w:p>
    <w:p w:rsidR="005B591B" w:rsidRDefault="005B591B" w:rsidP="005B591B">
      <w:pPr>
        <w:tabs>
          <w:tab w:val="left" w:pos="-720"/>
        </w:tabs>
        <w:suppressAutoHyphens/>
        <w:spacing w:line="480" w:lineRule="atLeast"/>
        <w:jc w:val="both"/>
        <w:rPr>
          <w:b/>
        </w:rPr>
      </w:pPr>
    </w:p>
    <w:p w:rsidR="005B591B" w:rsidRDefault="005B591B" w:rsidP="005B591B">
      <w:pPr>
        <w:tabs>
          <w:tab w:val="left" w:pos="-720"/>
        </w:tabs>
        <w:suppressAutoHyphens/>
        <w:jc w:val="both"/>
      </w:pPr>
    </w:p>
    <w:p w:rsidR="005B591B" w:rsidRDefault="005B591B" w:rsidP="005B591B">
      <w:pPr>
        <w:tabs>
          <w:tab w:val="left" w:pos="-720"/>
        </w:tabs>
        <w:suppressAutoHyphens/>
        <w:jc w:val="both"/>
      </w:pPr>
    </w:p>
    <w:p w:rsidR="005B591B" w:rsidRDefault="005B591B" w:rsidP="005B591B">
      <w:pPr>
        <w:tabs>
          <w:tab w:val="left" w:pos="-720"/>
        </w:tabs>
        <w:suppressAutoHyphens/>
        <w:jc w:val="both"/>
      </w:pPr>
    </w:p>
    <w:p w:rsidR="005B591B" w:rsidRDefault="005B591B" w:rsidP="005B591B">
      <w:pPr>
        <w:tabs>
          <w:tab w:val="left" w:pos="-720"/>
        </w:tabs>
        <w:suppressAutoHyphens/>
        <w:jc w:val="both"/>
      </w:pPr>
    </w:p>
    <w:p w:rsidR="005B591B" w:rsidRDefault="005B591B" w:rsidP="005B591B">
      <w:pPr>
        <w:tabs>
          <w:tab w:val="left" w:pos="-720"/>
        </w:tabs>
        <w:suppressAutoHyphens/>
        <w:jc w:val="both"/>
      </w:pPr>
    </w:p>
    <w:p w:rsidR="005B591B" w:rsidRDefault="005B591B" w:rsidP="005B591B">
      <w:pPr>
        <w:tabs>
          <w:tab w:val="left" w:pos="-720"/>
        </w:tabs>
        <w:suppressAutoHyphens/>
        <w:jc w:val="both"/>
      </w:pPr>
    </w:p>
    <w:p w:rsidR="005B591B" w:rsidRDefault="005B591B" w:rsidP="005B591B">
      <w:pPr>
        <w:tabs>
          <w:tab w:val="left" w:pos="-720"/>
        </w:tabs>
        <w:suppressAutoHyphens/>
        <w:jc w:val="both"/>
      </w:pPr>
      <w:r>
        <w:t>Comment:</w:t>
      </w:r>
    </w:p>
    <w:p w:rsidR="005B591B" w:rsidRDefault="005B591B" w:rsidP="005B591B">
      <w:pPr>
        <w:tabs>
          <w:tab w:val="left" w:pos="-720"/>
        </w:tabs>
        <w:suppressAutoHyphens/>
        <w:jc w:val="both"/>
      </w:pPr>
      <w:r>
        <w:tab/>
        <w:t xml:space="preserve">Revised definition tracks the Supreme Court language in </w:t>
      </w:r>
      <w:r>
        <w:rPr>
          <w:u w:val="single"/>
        </w:rPr>
        <w:t>Peterson v Parry</w:t>
      </w:r>
      <w:r>
        <w:t xml:space="preserve">, 92 Idaho 647, 448 P.2d 653 (1968) and </w:t>
      </w:r>
      <w:r>
        <w:rPr>
          <w:u w:val="single"/>
        </w:rPr>
        <w:t>Owen v. Taylor</w:t>
      </w:r>
      <w:r>
        <w:t>, 62 Idaho 408, 114 P.2d 258 (1940).</w:t>
      </w:r>
    </w:p>
    <w:p w:rsidR="007A3362" w:rsidRDefault="005B591B"/>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91B"/>
    <w:rsid w:val="00544374"/>
    <w:rsid w:val="005B591B"/>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1B"/>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5B591B"/>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B591B"/>
    <w:rPr>
      <w:rFonts w:ascii="Times New Roman" w:eastAsia="Times New Roman" w:hAnsi="Times New Roman" w:cs="Times New Roman"/>
      <w:sz w:val="24"/>
      <w:szCs w:val="24"/>
    </w:rPr>
  </w:style>
  <w:style w:type="paragraph" w:customStyle="1" w:styleId="Instruction">
    <w:name w:val="Instruction"/>
    <w:rsid w:val="005B591B"/>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5B591B"/>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91B"/>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5B591B"/>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B591B"/>
    <w:rPr>
      <w:rFonts w:ascii="Times New Roman" w:eastAsia="Times New Roman" w:hAnsi="Times New Roman" w:cs="Times New Roman"/>
      <w:sz w:val="24"/>
      <w:szCs w:val="24"/>
    </w:rPr>
  </w:style>
  <w:style w:type="paragraph" w:customStyle="1" w:styleId="Instruction">
    <w:name w:val="Instruction"/>
    <w:rsid w:val="005B591B"/>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5B591B"/>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2011-10-28T21:43:00Z</dcterms:created>
  <dcterms:modified xsi:type="dcterms:W3CDTF">2011-10-28T21:44:00Z</dcterms:modified>
</cp:coreProperties>
</file>