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61" w:rsidRDefault="00EB3261" w:rsidP="00EB3261">
      <w:pPr>
        <w:pStyle w:val="Heading3"/>
      </w:pPr>
      <w:bookmarkStart w:id="0" w:name="_Toc13031971"/>
      <w:bookmarkStart w:id="1" w:name="_Toc34463179"/>
      <w:bookmarkStart w:id="2" w:name="_Toc34463399"/>
      <w:bookmarkStart w:id="3" w:name="_Toc34723640"/>
      <w:bookmarkStart w:id="4" w:name="_Ref35410069"/>
      <w:bookmarkStart w:id="5" w:name="_Toc38700669"/>
      <w:r>
        <w:t xml:space="preserve">IDJI 2.20 – Definition </w:t>
      </w:r>
      <w:bookmarkStart w:id="6" w:name="_GoBack"/>
      <w:bookmarkEnd w:id="6"/>
      <w:r>
        <w:t>of negligence</w:t>
      </w:r>
      <w:bookmarkEnd w:id="0"/>
      <w:bookmarkEnd w:id="1"/>
      <w:bookmarkEnd w:id="2"/>
      <w:bookmarkEnd w:id="3"/>
      <w:bookmarkEnd w:id="4"/>
      <w:bookmarkEnd w:id="5"/>
    </w:p>
    <w:p w:rsidR="00EB3261" w:rsidRDefault="00EB3261" w:rsidP="00EB3261">
      <w:pPr>
        <w:tabs>
          <w:tab w:val="left" w:pos="-720"/>
        </w:tabs>
        <w:suppressAutoHyphens/>
        <w:spacing w:line="480" w:lineRule="atLeast"/>
        <w:jc w:val="both"/>
      </w:pPr>
    </w:p>
    <w:p w:rsidR="00EB3261" w:rsidRDefault="00EB3261" w:rsidP="00EB3261">
      <w:pPr>
        <w:pStyle w:val="Instructiontitle"/>
      </w:pPr>
      <w:proofErr w:type="gramStart"/>
      <w:r>
        <w:t>INSTRUCTION NO.</w:t>
      </w:r>
      <w:proofErr w:type="gramEnd"/>
      <w:r>
        <w:t xml:space="preserve"> ____</w:t>
      </w:r>
    </w:p>
    <w:p w:rsidR="00EB3261" w:rsidRDefault="00EB3261" w:rsidP="00EB3261">
      <w:pPr>
        <w:pStyle w:val="Instruction"/>
      </w:pPr>
      <w:r>
        <w:tab/>
        <w:t xml:space="preserve">When I use the word "negligence" in these instructions, I mean the failure to use ordinary care in the management of one's property or person.  The words "ordinary care" </w:t>
      </w:r>
      <w:proofErr w:type="gramStart"/>
      <w:r>
        <w:t>mean</w:t>
      </w:r>
      <w:proofErr w:type="gramEnd"/>
      <w:r>
        <w:t xml:space="preserve"> the care a reasonably careful person would use under circumstances similar to those shown by the evidence.  Negligence may thus consist of the failure to do something which a reasonably careful person would do, or the doing of something a reasonably careful person would not do, under circumstances similar to those shown by the evidence.  [The law does not say how a reasonably careful person would act under those circumstances.  That is for you to decide.]</w:t>
      </w:r>
    </w:p>
    <w:p w:rsidR="00EB3261" w:rsidRDefault="00EB3261" w:rsidP="00EB3261">
      <w:pPr>
        <w:tabs>
          <w:tab w:val="left" w:pos="-720"/>
        </w:tabs>
        <w:suppressAutoHyphens/>
        <w:spacing w:line="480" w:lineRule="atLeast"/>
        <w:jc w:val="both"/>
      </w:pPr>
    </w:p>
    <w:p w:rsidR="00EB3261" w:rsidRDefault="00EB3261" w:rsidP="00EB3261">
      <w:pPr>
        <w:tabs>
          <w:tab w:val="left" w:pos="-720"/>
        </w:tabs>
        <w:suppressAutoHyphens/>
        <w:jc w:val="both"/>
      </w:pPr>
    </w:p>
    <w:p w:rsidR="00EB3261" w:rsidRDefault="00EB3261" w:rsidP="00EB3261">
      <w:pPr>
        <w:tabs>
          <w:tab w:val="left" w:pos="-720"/>
        </w:tabs>
        <w:suppressAutoHyphens/>
        <w:jc w:val="both"/>
      </w:pPr>
      <w:r>
        <w:t>Comment:</w:t>
      </w:r>
    </w:p>
    <w:p w:rsidR="00EB3261" w:rsidRDefault="00EB3261" w:rsidP="00EB3261">
      <w:pPr>
        <w:tabs>
          <w:tab w:val="left" w:pos="-720"/>
        </w:tabs>
        <w:suppressAutoHyphens/>
        <w:jc w:val="both"/>
      </w:pPr>
      <w:r>
        <w:tab/>
        <w:t>The bracketed words may be omitted when specific instructions defining standard of care, such as statutory duties, are included.</w:t>
      </w:r>
    </w:p>
    <w:p w:rsidR="007A3362" w:rsidRDefault="00EB3261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61"/>
    <w:rsid w:val="00544374"/>
    <w:rsid w:val="00DA3581"/>
    <w:rsid w:val="00EB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2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B3261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B3261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EB3261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EB3261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2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B3261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B3261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EB3261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EB3261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2011-10-28T21:39:00Z</dcterms:created>
  <dcterms:modified xsi:type="dcterms:W3CDTF">2011-10-28T21:40:00Z</dcterms:modified>
</cp:coreProperties>
</file>