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ICJI</w:t>
      </w:r>
      <w:r>
        <w:rPr>
          <w:spacing w:val="-4"/>
          <w:u w:val="single"/>
        </w:rPr>
        <w:t> </w:t>
      </w:r>
      <w:r>
        <w:rPr>
          <w:u w:val="single"/>
        </w:rPr>
        <w:t>912</w:t>
      </w:r>
      <w:r>
        <w:rPr>
          <w:spacing w:val="-2"/>
          <w:u w:val="single"/>
        </w:rPr>
        <w:t> </w:t>
      </w:r>
      <w:r>
        <w:rPr>
          <w:u w:val="single"/>
        </w:rPr>
        <w:t>Defense:</w:t>
      </w:r>
      <w:r>
        <w:rPr>
          <w:spacing w:val="-2"/>
          <w:u w:val="single"/>
        </w:rPr>
        <w:t> </w:t>
      </w:r>
      <w:r>
        <w:rPr>
          <w:u w:val="single"/>
        </w:rPr>
        <w:t>Defendant</w:t>
      </w:r>
      <w:r>
        <w:rPr>
          <w:spacing w:val="-3"/>
          <w:u w:val="single"/>
        </w:rPr>
        <w:t> </w:t>
      </w:r>
      <w:r>
        <w:rPr>
          <w:u w:val="single"/>
        </w:rPr>
        <w:t>Under</w:t>
      </w:r>
      <w:r>
        <w:rPr>
          <w:spacing w:val="-2"/>
          <w:u w:val="single"/>
        </w:rPr>
        <w:t> </w:t>
      </w:r>
      <w:r>
        <w:rPr>
          <w:u w:val="single"/>
        </w:rPr>
        <w:t>Age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rPr>
          <w:b/>
        </w:rPr>
      </w:pPr>
    </w:p>
    <w:p>
      <w:pPr>
        <w:pStyle w:val="BodyText"/>
        <w:ind w:left="2" w:right="2"/>
        <w:jc w:val="center"/>
      </w:pPr>
      <w:bookmarkStart w:name="INSTRUCTION NO." w:id="1"/>
      <w:bookmarkEnd w:id="1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-1" w:right="219" w:firstLine="720"/>
      </w:pPr>
      <w:r>
        <w:rPr/>
        <w:t>If</w:t>
      </w:r>
      <w:r>
        <w:rPr>
          <w:spacing w:val="-3"/>
        </w:rPr>
        <w:t> </w:t>
      </w:r>
      <w:r>
        <w:rPr/>
        <w:t>defendant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fourteen (14)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alleged, 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not find him guilty of rape unless you find, beyond a reasonable doubt, based on independent fact, that he had the physical ability to accomplish penetration.</w:t>
      </w:r>
    </w:p>
    <w:p>
      <w:pPr>
        <w:pStyle w:val="BodyText"/>
        <w:spacing w:before="158"/>
      </w:pPr>
    </w:p>
    <w:p>
      <w:pPr>
        <w:pStyle w:val="BodyText"/>
        <w:ind w:left="2"/>
        <w:jc w:val="center"/>
      </w:pPr>
      <w:bookmarkStart w:name="Comment" w:id="2"/>
      <w:bookmarkEnd w:id="2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</w:pPr>
      <w:r>
        <w:rPr/>
        <w:t>I.C.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18–</w:t>
      </w:r>
      <w:r>
        <w:rPr>
          <w:spacing w:val="-2"/>
        </w:rPr>
        <w:t>6102.</w:t>
      </w:r>
    </w:p>
    <w:sectPr>
      <w:footerReference w:type="default" r:id="rId5"/>
      <w:type w:val="continuous"/>
      <w:pgSz w:w="12240" w:h="15840"/>
      <w:pgMar w:header="0" w:footer="1778" w:top="1360" w:bottom="196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6336">
              <wp:simplePos x="0" y="0"/>
              <wp:positionH relativeFrom="page">
                <wp:posOffset>3797300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692.106628pt;width:30pt;height:15.3pt;mso-position-horizontal-relative:page;mso-position-vertical-relative:page;z-index:-157501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" w:right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2026-03-02T22:54:31Z</dcterms:created>
  <dcterms:modified xsi:type="dcterms:W3CDTF">2026-03-02T22:54:31Z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