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CA" w:rsidRDefault="006A73CA" w:rsidP="006A73CA">
      <w:pPr>
        <w:pStyle w:val="Heading3"/>
      </w:pPr>
      <w:bookmarkStart w:id="0" w:name="_Toc13031997"/>
      <w:bookmarkStart w:id="1" w:name="_Toc34463205"/>
      <w:bookmarkStart w:id="2" w:name="_Toc34463425"/>
      <w:bookmarkStart w:id="3" w:name="_Toc34723666"/>
      <w:bookmarkStart w:id="4" w:name="_Ref35411659"/>
      <w:bookmarkStart w:id="5" w:name="_Toc38700696"/>
      <w:r>
        <w:t>IDJI 3.15.1 – Definition of “licensee”</w:t>
      </w:r>
      <w:bookmarkEnd w:id="0"/>
      <w:bookmarkEnd w:id="1"/>
      <w:bookmarkEnd w:id="2"/>
      <w:bookmarkEnd w:id="3"/>
      <w:bookmarkEnd w:id="4"/>
      <w:bookmarkEnd w:id="5"/>
    </w:p>
    <w:p w:rsidR="006A73CA" w:rsidRDefault="006A73CA" w:rsidP="006A73CA">
      <w:pPr>
        <w:pStyle w:val="Instructiontitle"/>
      </w:pPr>
      <w:bookmarkStart w:id="6" w:name="_GoBack"/>
      <w:bookmarkEnd w:id="6"/>
      <w:proofErr w:type="gramStart"/>
      <w:r>
        <w:t>INSTRUCTION NO.</w:t>
      </w:r>
      <w:proofErr w:type="gramEnd"/>
      <w:r>
        <w:t xml:space="preserve"> _____</w:t>
      </w:r>
    </w:p>
    <w:p w:rsidR="006A73CA" w:rsidRDefault="006A73CA" w:rsidP="006A73CA">
      <w:pPr>
        <w:pStyle w:val="Instruction"/>
      </w:pPr>
      <w:r>
        <w:tab/>
        <w:t>A licensee is a person who goes upon the premises of another in pursuit of the visitor's purpose, with the consent of the [owner] [occupant].  The consent of the [owner] [occupant] may be implied from the circumstances under which the visitor enters the premises.</w:t>
      </w:r>
    </w:p>
    <w:p w:rsidR="006A73CA" w:rsidRDefault="006A73CA" w:rsidP="006A73CA">
      <w:pPr>
        <w:tabs>
          <w:tab w:val="left" w:pos="-720"/>
        </w:tabs>
        <w:suppressAutoHyphens/>
        <w:spacing w:line="480" w:lineRule="atLeast"/>
      </w:pPr>
    </w:p>
    <w:p w:rsidR="006A73CA" w:rsidRDefault="006A73CA" w:rsidP="006A73CA">
      <w:pPr>
        <w:tabs>
          <w:tab w:val="left" w:pos="-720"/>
        </w:tabs>
        <w:suppressAutoHyphens/>
        <w:spacing w:line="480" w:lineRule="atLeast"/>
      </w:pPr>
    </w:p>
    <w:p w:rsidR="006A73CA" w:rsidRDefault="006A73CA" w:rsidP="006A73CA">
      <w:r>
        <w:t xml:space="preserve">Comment: </w:t>
      </w:r>
    </w:p>
    <w:p w:rsidR="006A73CA" w:rsidRDefault="006A73CA" w:rsidP="006A73CA">
      <w:r>
        <w:rPr>
          <w:i/>
          <w:iCs/>
        </w:rPr>
        <w:t>See</w:t>
      </w:r>
      <w:r>
        <w:t xml:space="preserve">, </w:t>
      </w:r>
      <w:proofErr w:type="spellStart"/>
      <w:r>
        <w:rPr>
          <w:u w:val="single"/>
        </w:rPr>
        <w:t>Holzheimer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Johannesen</w:t>
      </w:r>
      <w:proofErr w:type="spellEnd"/>
      <w:r>
        <w:t xml:space="preserve">, 125 Idaho 397, </w:t>
      </w:r>
      <w:proofErr w:type="gramStart"/>
      <w:r>
        <w:t>871 P.2d 814</w:t>
      </w:r>
      <w:proofErr w:type="gramEnd"/>
      <w:r>
        <w:t xml:space="preserve"> (1994).</w:t>
      </w:r>
    </w:p>
    <w:p w:rsidR="007A3362" w:rsidRDefault="006A73CA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A"/>
    <w:rsid w:val="00544374"/>
    <w:rsid w:val="006A73CA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A73C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73C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A73C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A73CA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A73CA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73CA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A73CA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A73CA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2011-10-31T19:55:00Z</dcterms:created>
  <dcterms:modified xsi:type="dcterms:W3CDTF">2011-10-31T19:55:00Z</dcterms:modified>
</cp:coreProperties>
</file>