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0C" w:rsidRDefault="00CB6F0C" w:rsidP="00CB6F0C">
      <w:pPr>
        <w:pStyle w:val="Heading3"/>
      </w:pPr>
      <w:bookmarkStart w:id="0" w:name="_Toc13031923"/>
      <w:bookmarkStart w:id="1" w:name="_Toc34463125"/>
      <w:bookmarkStart w:id="2" w:name="_Toc34463345"/>
      <w:bookmarkStart w:id="3" w:name="_Toc34723586"/>
      <w:bookmarkStart w:id="4" w:name="_Ref34723894"/>
      <w:bookmarkStart w:id="5" w:name="_Toc38700614"/>
      <w:r>
        <w:t xml:space="preserve">IDJI </w:t>
      </w:r>
      <w:proofErr w:type="gramStart"/>
      <w:r>
        <w:t>1.04  -</w:t>
      </w:r>
      <w:proofErr w:type="gramEnd"/>
      <w:r>
        <w:t xml:space="preserve"> Insurance cautionary</w:t>
      </w:r>
      <w:bookmarkEnd w:id="0"/>
      <w:bookmarkEnd w:id="1"/>
      <w:bookmarkEnd w:id="2"/>
      <w:bookmarkEnd w:id="3"/>
      <w:bookmarkEnd w:id="4"/>
      <w:bookmarkEnd w:id="5"/>
    </w:p>
    <w:p w:rsidR="00CB6F0C" w:rsidRDefault="00CB6F0C" w:rsidP="00CB6F0C">
      <w:pPr>
        <w:spacing w:line="360" w:lineRule="auto"/>
        <w:jc w:val="both"/>
      </w:pPr>
    </w:p>
    <w:p w:rsidR="00CB6F0C" w:rsidRDefault="00CB6F0C" w:rsidP="00CB6F0C">
      <w:pPr>
        <w:pStyle w:val="Instruction"/>
        <w:spacing w:line="360" w:lineRule="auto"/>
        <w:jc w:val="center"/>
        <w:outlineLvl w:val="0"/>
      </w:pPr>
      <w:proofErr w:type="gramStart"/>
      <w:r>
        <w:t>INSTRUCTION NO.</w:t>
      </w:r>
      <w:proofErr w:type="gramEnd"/>
      <w:r>
        <w:t xml:space="preserve"> ____</w:t>
      </w:r>
    </w:p>
    <w:p w:rsidR="00CB6F0C" w:rsidRDefault="00CB6F0C" w:rsidP="00CB6F0C">
      <w:pPr>
        <w:pStyle w:val="Instruction"/>
      </w:pPr>
      <w:r>
        <w:tab/>
        <w:t>Whether a party has insurance is not relevant to any of the questions you are to decide. You must avoid any inference, speculation or discussion about insurance.</w:t>
      </w:r>
    </w:p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/>
    <w:p w:rsidR="00CB6F0C" w:rsidRDefault="00CB6F0C" w:rsidP="00CB6F0C">
      <w:r>
        <w:t>Comment:</w:t>
      </w:r>
    </w:p>
    <w:p w:rsidR="00CB6F0C" w:rsidRDefault="00CB6F0C" w:rsidP="00CB6F0C">
      <w:pPr>
        <w:ind w:firstLine="720"/>
      </w:pPr>
      <w:r>
        <w:t xml:space="preserve">This instruction has been revised to comply with </w:t>
      </w:r>
      <w:proofErr w:type="spellStart"/>
      <w:r>
        <w:rPr>
          <w:u w:val="single"/>
        </w:rPr>
        <w:t>Lehmkuhl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Bolland</w:t>
      </w:r>
      <w:proofErr w:type="spellEnd"/>
      <w:r>
        <w:t>, 114 Idaho 503, 757 P.2d 1222 (Ct. App. 1988).</w:t>
      </w:r>
    </w:p>
    <w:p w:rsidR="007A3362" w:rsidRDefault="00CB6F0C" w:rsidP="00CB6F0C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0C"/>
    <w:rsid w:val="00544374"/>
    <w:rsid w:val="00CB6F0C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6F0C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6F0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B6F0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6F0C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6F0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B6F0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2011-10-26T19:08:00Z</dcterms:created>
  <dcterms:modified xsi:type="dcterms:W3CDTF">2011-10-26T19:08:00Z</dcterms:modified>
</cp:coreProperties>
</file>