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C0" w:rsidRDefault="00AC6BC0" w:rsidP="00AC6BC0">
      <w:pPr>
        <w:pStyle w:val="Heading3"/>
      </w:pPr>
      <w:bookmarkStart w:id="0" w:name="_Toc34463267"/>
      <w:bookmarkStart w:id="1" w:name="_Toc34463487"/>
      <w:bookmarkStart w:id="2" w:name="_Toc34723728"/>
      <w:bookmarkStart w:id="3" w:name="_Ref35418053"/>
      <w:bookmarkStart w:id="4" w:name="_Toc38700756"/>
      <w:r>
        <w:t xml:space="preserve">IDJI 6.13 </w:t>
      </w:r>
      <w:bookmarkStart w:id="5" w:name="_GoBack"/>
      <w:bookmarkEnd w:id="5"/>
      <w:r>
        <w:t>– Performance of contract - substantial performance</w:t>
      </w:r>
      <w:bookmarkEnd w:id="0"/>
      <w:bookmarkEnd w:id="1"/>
      <w:bookmarkEnd w:id="2"/>
      <w:bookmarkEnd w:id="3"/>
      <w:bookmarkEnd w:id="4"/>
    </w:p>
    <w:p w:rsidR="00AC6BC0" w:rsidRDefault="00AC6BC0" w:rsidP="00AC6BC0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AC6BC0" w:rsidRDefault="00AC6BC0" w:rsidP="00AC6BC0">
      <w:pPr>
        <w:pStyle w:val="Instruction"/>
      </w:pPr>
      <w:r>
        <w:tab/>
        <w:t>When I say that a party must have "substantially performed" the contract or that "substantial performance" of the contract is required, I mean that the important and essential benefits called for by the terms of the contract have been delivered or performed.  A contract may be substantially performed even though there may have been some deviations or omissions from the performance called for by the precise language of the contract.</w:t>
      </w:r>
    </w:p>
    <w:p w:rsidR="007A3362" w:rsidRDefault="00AC6BC0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C0"/>
    <w:rsid w:val="00544374"/>
    <w:rsid w:val="00AC6BC0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C6BC0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6BC0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AC6BC0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AC6BC0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C6BC0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6BC0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AC6BC0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AC6BC0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2011-11-01T20:00:00Z</dcterms:created>
  <dcterms:modified xsi:type="dcterms:W3CDTF">2011-11-01T20:00:00Z</dcterms:modified>
</cp:coreProperties>
</file>