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3A" w:rsidRDefault="00DB053A" w:rsidP="00DB053A">
      <w:pPr>
        <w:pStyle w:val="Heading3"/>
      </w:pPr>
      <w:bookmarkStart w:id="0" w:name="_Toc13031924"/>
      <w:bookmarkStart w:id="1" w:name="_Toc34463126"/>
      <w:bookmarkStart w:id="2" w:name="_Toc34463346"/>
      <w:bookmarkStart w:id="3" w:name="_Toc34723587"/>
      <w:bookmarkStart w:id="4" w:name="_Ref34723923"/>
      <w:bookmarkStart w:id="5" w:name="_Toc38700615"/>
      <w:r>
        <w:t>IDJI 1.05 – Statement of claims not evidence</w:t>
      </w:r>
      <w:bookmarkEnd w:id="0"/>
      <w:bookmarkEnd w:id="1"/>
      <w:bookmarkEnd w:id="2"/>
      <w:bookmarkEnd w:id="3"/>
      <w:bookmarkEnd w:id="4"/>
      <w:bookmarkEnd w:id="5"/>
      <w:r>
        <w:t xml:space="preserve"> </w:t>
      </w:r>
    </w:p>
    <w:p w:rsidR="00DB053A" w:rsidRDefault="00DB053A" w:rsidP="00DB053A">
      <w:pPr>
        <w:pStyle w:val="Instructiontitle"/>
      </w:pPr>
      <w:proofErr w:type="gramStart"/>
      <w:r>
        <w:t>INSTRUCTION NO.</w:t>
      </w:r>
      <w:proofErr w:type="gramEnd"/>
      <w:r>
        <w:t xml:space="preserve"> ____</w:t>
      </w:r>
    </w:p>
    <w:p w:rsidR="00DB053A" w:rsidRDefault="00DB053A" w:rsidP="00DB053A">
      <w:pPr>
        <w:pStyle w:val="Instruction"/>
      </w:pPr>
      <w:r>
        <w:tab/>
        <w:t>Any statement by me identifying a claim of a party is not evidence in this case.  I have advised you of the claims of the parties merely to acquaint you with the issues to be decided.</w:t>
      </w:r>
    </w:p>
    <w:p w:rsidR="007A3362" w:rsidRDefault="00DB053A" w:rsidP="00DB053A">
      <w:bookmarkStart w:id="6" w:name="_GoBack"/>
      <w:bookmarkEnd w:id="6"/>
    </w:p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3A"/>
    <w:rsid w:val="00544374"/>
    <w:rsid w:val="00DA3581"/>
    <w:rsid w:val="00DB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B053A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B053A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DB053A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DB053A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B053A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B053A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DB053A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DB053A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2011-10-26T19:09:00Z</dcterms:created>
  <dcterms:modified xsi:type="dcterms:W3CDTF">2011-10-26T19:10:00Z</dcterms:modified>
</cp:coreProperties>
</file>