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4B" w:rsidRDefault="00A5754B" w:rsidP="00A5754B">
      <w:pPr>
        <w:pStyle w:val="Heading3"/>
      </w:pPr>
      <w:bookmarkStart w:id="0" w:name="_Toc34463308"/>
      <w:bookmarkStart w:id="1" w:name="_Toc34463528"/>
      <w:bookmarkStart w:id="2" w:name="_Toc34723771"/>
      <w:bookmarkStart w:id="3" w:name="_Ref35419491"/>
      <w:bookmarkStart w:id="4" w:name="_Toc38700802"/>
      <w:r>
        <w:t>IDJI</w:t>
      </w:r>
      <w:bookmarkStart w:id="5" w:name="_GoBack"/>
      <w:bookmarkEnd w:id="5"/>
      <w:r>
        <w:t xml:space="preserve"> 9.03 – Damages for breach of contract – general format</w:t>
      </w:r>
      <w:bookmarkEnd w:id="0"/>
      <w:bookmarkEnd w:id="1"/>
      <w:bookmarkEnd w:id="2"/>
      <w:bookmarkEnd w:id="3"/>
      <w:bookmarkEnd w:id="4"/>
    </w:p>
    <w:p w:rsidR="00A5754B" w:rsidRDefault="00A5754B" w:rsidP="00A5754B">
      <w:pPr>
        <w:pStyle w:val="Instructiontitle"/>
      </w:pPr>
      <w:proofErr w:type="gramStart"/>
      <w:r>
        <w:t>INSTRUCTION NO.</w:t>
      </w:r>
      <w:proofErr w:type="gramEnd"/>
      <w:r>
        <w:t xml:space="preserve"> ___</w:t>
      </w:r>
    </w:p>
    <w:p w:rsidR="00A5754B" w:rsidRDefault="00A5754B" w:rsidP="00A5754B">
      <w:pPr>
        <w:pStyle w:val="Instruction"/>
      </w:pPr>
      <w:r>
        <w:tab/>
        <w:t>If the jury decides the plaintiff is entitled to recover from the defendant, the jury must determine the amount of money that will reasonable and fairly compensate the plaintiff for any of the following elements of damages proved by the evidence to have resulted from the defendant’s breach of contract:</w:t>
      </w:r>
    </w:p>
    <w:p w:rsidR="00A5754B" w:rsidRDefault="00A5754B" w:rsidP="00A5754B">
      <w:pPr>
        <w:pStyle w:val="Instruction"/>
      </w:pPr>
      <w:r>
        <w:tab/>
        <w:t>[Insert the elements of damage that have a basis in the evidence]</w:t>
      </w:r>
    </w:p>
    <w:p w:rsidR="00A5754B" w:rsidRDefault="00A5754B" w:rsidP="00A5754B">
      <w:pPr>
        <w:pStyle w:val="Instruction"/>
      </w:pPr>
      <w:r>
        <w:t>Whether any of these elements of damage has been proved is for you to determine.</w:t>
      </w:r>
    </w:p>
    <w:p w:rsidR="007A3362" w:rsidRDefault="00A5754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4B"/>
    <w:rsid w:val="00544374"/>
    <w:rsid w:val="00A5754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5754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754B"/>
    <w:rPr>
      <w:rFonts w:ascii="Times New Roman" w:eastAsia="Times New Roman" w:hAnsi="Times New Roman" w:cs="Times New Roman"/>
      <w:sz w:val="24"/>
      <w:szCs w:val="24"/>
    </w:rPr>
  </w:style>
  <w:style w:type="paragraph" w:customStyle="1" w:styleId="Instruction">
    <w:name w:val="Instruction"/>
    <w:rsid w:val="00A5754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A5754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5754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754B"/>
    <w:rPr>
      <w:rFonts w:ascii="Times New Roman" w:eastAsia="Times New Roman" w:hAnsi="Times New Roman" w:cs="Times New Roman"/>
      <w:sz w:val="24"/>
      <w:szCs w:val="24"/>
    </w:rPr>
  </w:style>
  <w:style w:type="paragraph" w:customStyle="1" w:styleId="Instruction">
    <w:name w:val="Instruction"/>
    <w:rsid w:val="00A5754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A5754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2011-11-01T21:38:00Z</dcterms:created>
  <dcterms:modified xsi:type="dcterms:W3CDTF">2011-11-01T21:39:00Z</dcterms:modified>
</cp:coreProperties>
</file>