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E" w:rsidRDefault="000B60AE" w:rsidP="000B60AE">
      <w:pPr>
        <w:pStyle w:val="Heading3"/>
      </w:pPr>
      <w:bookmarkStart w:id="0" w:name="_Toc13032071"/>
      <w:bookmarkStart w:id="1" w:name="_Toc34463275"/>
      <w:bookmarkStart w:id="2" w:name="_Toc34463495"/>
      <w:bookmarkStart w:id="3" w:name="_Toc34723736"/>
      <w:bookmarkStart w:id="4" w:name="_Ref35418236"/>
      <w:bookmarkStart w:id="5" w:name="_Toc38700764"/>
      <w:r>
        <w:t>IDJI 6.</w:t>
      </w:r>
      <w:bookmarkStart w:id="6" w:name="_GoBack"/>
      <w:bookmarkEnd w:id="6"/>
      <w:r>
        <w:t>24.2 - Release</w:t>
      </w:r>
      <w:bookmarkEnd w:id="0"/>
      <w:bookmarkEnd w:id="1"/>
      <w:bookmarkEnd w:id="2"/>
      <w:bookmarkEnd w:id="3"/>
      <w:bookmarkEnd w:id="4"/>
      <w:bookmarkEnd w:id="5"/>
    </w:p>
    <w:p w:rsidR="000B60AE" w:rsidRDefault="000B60AE" w:rsidP="000B60AE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0B60AE" w:rsidRDefault="000B60AE" w:rsidP="000B60AE">
      <w:pPr>
        <w:pStyle w:val="Instruction"/>
      </w:pPr>
      <w:r>
        <w:tab/>
        <w:t>A release is a written declaration by a party that releases a particular claim or right to pursue a claim against another party.  A release may be made with or without consideration.</w:t>
      </w:r>
    </w:p>
    <w:p w:rsidR="000B60AE" w:rsidRDefault="000B60AE" w:rsidP="000B60AE">
      <w:pPr>
        <w:tabs>
          <w:tab w:val="left" w:pos="-720"/>
        </w:tabs>
        <w:suppressAutoHyphens/>
        <w:spacing w:line="240" w:lineRule="atLeast"/>
        <w:jc w:val="both"/>
      </w:pPr>
    </w:p>
    <w:p w:rsidR="000B60AE" w:rsidRDefault="000B60AE" w:rsidP="000B60AE">
      <w:pPr>
        <w:tabs>
          <w:tab w:val="left" w:pos="-720"/>
        </w:tabs>
        <w:suppressAutoHyphens/>
        <w:jc w:val="both"/>
      </w:pPr>
      <w:r>
        <w:t>Comment:</w:t>
      </w:r>
    </w:p>
    <w:p w:rsidR="000B60AE" w:rsidRDefault="000B60AE" w:rsidP="000B60AE">
      <w:pPr>
        <w:ind w:firstLine="720"/>
      </w:pPr>
      <w:r>
        <w:t>Restatement of Contracts (Second) §284</w:t>
      </w:r>
    </w:p>
    <w:p w:rsidR="007A3362" w:rsidRDefault="000B60A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E"/>
    <w:rsid w:val="000B60AE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60A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60A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B60A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B60A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60A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60A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B60A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B60A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2011-11-01T20:08:00Z</dcterms:created>
  <dcterms:modified xsi:type="dcterms:W3CDTF">2011-11-01T20:08:00Z</dcterms:modified>
</cp:coreProperties>
</file>