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DF" w:rsidRDefault="003A3BDF" w:rsidP="003A3BDF">
      <w:pPr>
        <w:pStyle w:val="Heading3"/>
      </w:pPr>
      <w:bookmarkStart w:id="0" w:name="_Toc13031969"/>
      <w:bookmarkStart w:id="1" w:name="_Toc34463177"/>
      <w:bookmarkStart w:id="2" w:name="_Toc34463397"/>
      <w:bookmarkStart w:id="3" w:name="_Toc34723638"/>
      <w:bookmarkStart w:id="4" w:name="_Ref34727177"/>
      <w:bookmarkStart w:id="5" w:name="_Toc38700667"/>
      <w:r>
        <w:t>IDJI 2.12.8 –</w:t>
      </w:r>
      <w:bookmarkStart w:id="6" w:name="_GoBack"/>
      <w:bookmarkEnd w:id="6"/>
      <w:r>
        <w:t xml:space="preserve"> Charging instruction on elements of lack of consent</w:t>
      </w:r>
      <w:bookmarkEnd w:id="0"/>
      <w:bookmarkEnd w:id="1"/>
      <w:bookmarkEnd w:id="2"/>
      <w:bookmarkEnd w:id="3"/>
      <w:bookmarkEnd w:id="4"/>
      <w:bookmarkEnd w:id="5"/>
    </w:p>
    <w:p w:rsidR="003A3BDF" w:rsidRDefault="003A3BDF" w:rsidP="003A3BDF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3A3BDF" w:rsidRDefault="003A3BDF" w:rsidP="003A3BDF">
      <w:pPr>
        <w:pStyle w:val="Instruction"/>
      </w:pPr>
      <w:r>
        <w:tab/>
        <w:t>On plaintiff's claim against the defendant for failure to obtain consent to the treatment which was provided, the plaintiff has the burden of proof on each of the following propositions:</w:t>
      </w:r>
    </w:p>
    <w:p w:rsidR="003A3BDF" w:rsidRDefault="003A3BDF" w:rsidP="003A3BDF">
      <w:pPr>
        <w:pStyle w:val="Instruction"/>
      </w:pPr>
      <w:r>
        <w:tab/>
        <w:t>1.</w:t>
      </w:r>
      <w:r>
        <w:tab/>
        <w:t>That the defendant failed to obtain a valid consent to treatment as explained in these instructions;</w:t>
      </w:r>
    </w:p>
    <w:p w:rsidR="003A3BDF" w:rsidRDefault="003A3BDF" w:rsidP="003A3BDF">
      <w:pPr>
        <w:pStyle w:val="Instruction"/>
      </w:pPr>
      <w:r>
        <w:tab/>
        <w:t>2.</w:t>
      </w:r>
      <w:r>
        <w:tab/>
        <w:t>That the defendant proceeded to treat the patient;</w:t>
      </w:r>
    </w:p>
    <w:p w:rsidR="003A3BDF" w:rsidRDefault="003A3BDF" w:rsidP="003A3BDF">
      <w:pPr>
        <w:pStyle w:val="Instruction"/>
      </w:pPr>
      <w:r>
        <w:tab/>
        <w:t>3.</w:t>
      </w:r>
      <w:r>
        <w:tab/>
        <w:t>That the plaintiff was injured;</w:t>
      </w:r>
    </w:p>
    <w:p w:rsidR="003A3BDF" w:rsidRDefault="003A3BDF" w:rsidP="003A3BDF">
      <w:pPr>
        <w:pStyle w:val="Instruction"/>
      </w:pPr>
      <w:r>
        <w:tab/>
        <w:t>4.</w:t>
      </w:r>
      <w:r>
        <w:tab/>
        <w:t>That the medical treatment provided by the defendant was a proximate cause of the injuries; and</w:t>
      </w:r>
    </w:p>
    <w:p w:rsidR="003A3BDF" w:rsidRDefault="003A3BDF" w:rsidP="003A3BDF">
      <w:pPr>
        <w:pStyle w:val="Instruction"/>
      </w:pPr>
      <w:r>
        <w:tab/>
        <w:t>5.</w:t>
      </w:r>
      <w:r>
        <w:tab/>
        <w:t xml:space="preserve">The nature and extent of the damages and the amount thereof. </w:t>
      </w:r>
    </w:p>
    <w:p w:rsidR="007A3362" w:rsidRDefault="003A3BDF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DF"/>
    <w:rsid w:val="003A3BDF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3BDF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3BD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A3BD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A3BDF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3BDF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3BD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A3BD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A3BDF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2011-10-28T21:38:00Z</dcterms:created>
  <dcterms:modified xsi:type="dcterms:W3CDTF">2011-10-28T21:38:00Z</dcterms:modified>
</cp:coreProperties>
</file>